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C6C34CF" w14:textId="77777777" w:rsidR="000D797C" w:rsidRPr="00B169DF" w:rsidRDefault="000D797C" w:rsidP="000D797C">
      <w:pPr>
        <w:spacing w:line="240" w:lineRule="auto"/>
        <w:jc w:val="right"/>
        <w:rPr>
          <w:rFonts w:ascii="Corbel" w:hAnsi="Corbel"/>
          <w:bCs/>
          <w:i/>
        </w:rPr>
      </w:pPr>
      <w:r>
        <w:rPr>
          <w:rFonts w:ascii="Times New Roman" w:hAnsi="Times New Roman"/>
          <w:b/>
          <w:bCs/>
        </w:rPr>
        <w:t xml:space="preserve">   </w:t>
      </w:r>
      <w:r>
        <w:rPr>
          <w:rFonts w:ascii="Times New Roman" w:hAnsi="Times New Roman"/>
          <w:b/>
          <w:bCs/>
        </w:rPr>
        <w:tab/>
      </w:r>
      <w:r>
        <w:rPr>
          <w:rFonts w:ascii="Times New Roman" w:hAnsi="Times New Roman"/>
          <w:b/>
          <w:bCs/>
        </w:rPr>
        <w:tab/>
      </w:r>
      <w:r>
        <w:rPr>
          <w:rFonts w:ascii="Times New Roman" w:hAnsi="Times New Roman"/>
          <w:b/>
          <w:bCs/>
        </w:rPr>
        <w:tab/>
      </w:r>
      <w:r>
        <w:rPr>
          <w:rFonts w:ascii="Times New Roman" w:hAnsi="Times New Roman"/>
          <w:b/>
          <w:bCs/>
        </w:rPr>
        <w:tab/>
      </w:r>
      <w:r>
        <w:rPr>
          <w:rFonts w:ascii="Times New Roman" w:hAnsi="Times New Roman"/>
          <w:b/>
          <w:bCs/>
        </w:rPr>
        <w:tab/>
      </w:r>
      <w:r w:rsidRPr="00B169DF">
        <w:rPr>
          <w:rFonts w:ascii="Corbel" w:hAnsi="Corbel"/>
          <w:b/>
          <w:bCs/>
        </w:rPr>
        <w:tab/>
      </w:r>
      <w:r w:rsidRPr="00D563A1">
        <w:rPr>
          <w:rFonts w:ascii="Corbel" w:hAnsi="Corbel"/>
          <w:bCs/>
          <w:i/>
          <w:highlight w:val="yellow"/>
        </w:rPr>
        <w:t>Załącznik nr 1.5 do Zarządzenia Rektora UR  nr 7/2023</w:t>
      </w:r>
    </w:p>
    <w:p w14:paraId="3E32CD14" w14:textId="77777777" w:rsidR="000D797C" w:rsidRPr="00B169DF" w:rsidRDefault="000D797C" w:rsidP="000D797C">
      <w:pPr>
        <w:spacing w:after="0" w:line="240" w:lineRule="auto"/>
        <w:jc w:val="center"/>
        <w:rPr>
          <w:rFonts w:ascii="Corbel" w:hAnsi="Corbel"/>
          <w:b/>
          <w:smallCaps/>
          <w:sz w:val="24"/>
          <w:szCs w:val="24"/>
        </w:rPr>
      </w:pPr>
      <w:r w:rsidRPr="00B169DF">
        <w:rPr>
          <w:rFonts w:ascii="Corbel" w:hAnsi="Corbel"/>
          <w:b/>
          <w:smallCaps/>
          <w:sz w:val="24"/>
          <w:szCs w:val="24"/>
        </w:rPr>
        <w:t>SYLABUS</w:t>
      </w:r>
    </w:p>
    <w:p w14:paraId="3DF256FA" w14:textId="67870F0C" w:rsidR="000D797C" w:rsidRPr="00B169DF" w:rsidRDefault="000D797C" w:rsidP="000D797C">
      <w:pPr>
        <w:spacing w:after="0" w:line="240" w:lineRule="exact"/>
        <w:jc w:val="center"/>
        <w:rPr>
          <w:rFonts w:ascii="Corbel" w:hAnsi="Corbel"/>
          <w:b/>
          <w:smallCaps/>
          <w:sz w:val="24"/>
          <w:szCs w:val="24"/>
        </w:rPr>
      </w:pPr>
      <w:r w:rsidRPr="00B169DF">
        <w:rPr>
          <w:rFonts w:ascii="Corbel" w:hAnsi="Corbel"/>
          <w:b/>
          <w:smallCaps/>
          <w:sz w:val="24"/>
          <w:szCs w:val="24"/>
        </w:rPr>
        <w:t xml:space="preserve">dotyczy cyklu kształcenia </w:t>
      </w:r>
      <w:r w:rsidRPr="00B169DF">
        <w:rPr>
          <w:rFonts w:ascii="Corbel" w:hAnsi="Corbel"/>
          <w:i/>
          <w:smallCaps/>
          <w:sz w:val="24"/>
          <w:szCs w:val="24"/>
        </w:rPr>
        <w:t>.</w:t>
      </w:r>
      <w:r w:rsidR="001A736B">
        <w:rPr>
          <w:rFonts w:ascii="Corbel" w:hAnsi="Corbel"/>
          <w:i/>
          <w:smallCaps/>
          <w:sz w:val="24"/>
          <w:szCs w:val="24"/>
        </w:rPr>
        <w:t>2</w:t>
      </w:r>
      <w:r w:rsidR="006A7DBE">
        <w:rPr>
          <w:rFonts w:ascii="Corbel" w:hAnsi="Corbel"/>
          <w:i/>
          <w:smallCaps/>
          <w:sz w:val="24"/>
          <w:szCs w:val="24"/>
        </w:rPr>
        <w:t>024</w:t>
      </w:r>
      <w:r w:rsidR="002D6628">
        <w:rPr>
          <w:rFonts w:ascii="Corbel" w:hAnsi="Corbel"/>
          <w:i/>
          <w:smallCaps/>
          <w:sz w:val="24"/>
          <w:szCs w:val="24"/>
        </w:rPr>
        <w:t>-202</w:t>
      </w:r>
      <w:r w:rsidR="006A7DBE">
        <w:rPr>
          <w:rFonts w:ascii="Corbel" w:hAnsi="Corbel"/>
          <w:i/>
          <w:smallCaps/>
          <w:sz w:val="24"/>
          <w:szCs w:val="24"/>
        </w:rPr>
        <w:t>7</w:t>
      </w:r>
    </w:p>
    <w:p w14:paraId="14FF7F14" w14:textId="77777777" w:rsidR="000D797C" w:rsidRPr="00B169DF" w:rsidRDefault="000D797C" w:rsidP="000D797C">
      <w:pPr>
        <w:spacing w:after="0" w:line="240" w:lineRule="exact"/>
        <w:jc w:val="both"/>
        <w:rPr>
          <w:rFonts w:ascii="Corbel" w:hAnsi="Corbel"/>
          <w:sz w:val="20"/>
          <w:szCs w:val="20"/>
        </w:rPr>
      </w:pPr>
      <w:r w:rsidRPr="00B169DF">
        <w:rPr>
          <w:rFonts w:ascii="Corbel" w:hAnsi="Corbel"/>
          <w:i/>
          <w:sz w:val="24"/>
          <w:szCs w:val="24"/>
        </w:rPr>
        <w:t xml:space="preserve">                                                                                                                    </w:t>
      </w:r>
      <w:r w:rsidRPr="00B169DF">
        <w:rPr>
          <w:rFonts w:ascii="Corbel" w:hAnsi="Corbel"/>
          <w:i/>
          <w:sz w:val="20"/>
          <w:szCs w:val="20"/>
        </w:rPr>
        <w:t>(skrajne daty</w:t>
      </w:r>
      <w:r w:rsidRPr="00B169DF">
        <w:rPr>
          <w:rFonts w:ascii="Corbel" w:hAnsi="Corbel"/>
          <w:sz w:val="20"/>
          <w:szCs w:val="20"/>
        </w:rPr>
        <w:t>)</w:t>
      </w:r>
    </w:p>
    <w:p w14:paraId="28BAD5F8" w14:textId="5E2CD163" w:rsidR="000D797C" w:rsidRPr="00B169DF" w:rsidRDefault="000D797C" w:rsidP="000D797C">
      <w:pPr>
        <w:spacing w:after="0" w:line="240" w:lineRule="exact"/>
        <w:jc w:val="both"/>
        <w:rPr>
          <w:rFonts w:ascii="Corbel" w:hAnsi="Corbel"/>
          <w:sz w:val="20"/>
          <w:szCs w:val="20"/>
        </w:rPr>
      </w:pPr>
      <w:r w:rsidRPr="00B169DF">
        <w:rPr>
          <w:rFonts w:ascii="Corbel" w:hAnsi="Corbel"/>
          <w:sz w:val="20"/>
          <w:szCs w:val="20"/>
        </w:rPr>
        <w:tab/>
      </w:r>
      <w:r w:rsidRPr="00B169DF">
        <w:rPr>
          <w:rFonts w:ascii="Corbel" w:hAnsi="Corbel"/>
          <w:sz w:val="20"/>
          <w:szCs w:val="20"/>
        </w:rPr>
        <w:tab/>
      </w:r>
      <w:r w:rsidRPr="00B169DF">
        <w:rPr>
          <w:rFonts w:ascii="Corbel" w:hAnsi="Corbel"/>
          <w:sz w:val="20"/>
          <w:szCs w:val="20"/>
        </w:rPr>
        <w:tab/>
      </w:r>
      <w:r w:rsidRPr="00B169DF">
        <w:rPr>
          <w:rFonts w:ascii="Corbel" w:hAnsi="Corbel"/>
          <w:sz w:val="20"/>
          <w:szCs w:val="20"/>
        </w:rPr>
        <w:tab/>
        <w:t xml:space="preserve">Rok akademicki   </w:t>
      </w:r>
      <w:r w:rsidR="006A7DBE">
        <w:rPr>
          <w:rFonts w:ascii="Corbel" w:hAnsi="Corbel"/>
          <w:sz w:val="20"/>
          <w:szCs w:val="20"/>
        </w:rPr>
        <w:t>2025/2026</w:t>
      </w:r>
      <w:bookmarkStart w:id="0" w:name="_GoBack"/>
      <w:bookmarkEnd w:id="0"/>
    </w:p>
    <w:p w14:paraId="22AF4B4F" w14:textId="77777777" w:rsidR="000D797C" w:rsidRPr="00B169DF" w:rsidRDefault="000D797C" w:rsidP="000D797C">
      <w:pPr>
        <w:spacing w:after="0" w:line="240" w:lineRule="auto"/>
        <w:rPr>
          <w:rFonts w:ascii="Corbel" w:hAnsi="Corbel"/>
          <w:sz w:val="24"/>
          <w:szCs w:val="24"/>
        </w:rPr>
      </w:pPr>
    </w:p>
    <w:p w14:paraId="39E8E2BA" w14:textId="77777777" w:rsidR="000D797C" w:rsidRPr="00B169DF" w:rsidRDefault="000D797C" w:rsidP="000D797C">
      <w:pPr>
        <w:pStyle w:val="Punktygwne"/>
        <w:spacing w:before="0" w:after="0"/>
        <w:rPr>
          <w:rFonts w:ascii="Corbel" w:hAnsi="Corbel"/>
          <w:color w:val="0070C0"/>
          <w:szCs w:val="24"/>
        </w:rPr>
      </w:pPr>
      <w:r w:rsidRPr="00B169DF">
        <w:rPr>
          <w:rFonts w:ascii="Corbel" w:hAnsi="Corbel"/>
          <w:szCs w:val="24"/>
        </w:rPr>
        <w:t>1. Podstawowe informacje o przedmiocie</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4"/>
        <w:gridCol w:w="7087"/>
      </w:tblGrid>
      <w:tr w:rsidR="000D797C" w:rsidRPr="00B169DF" w14:paraId="25A226A0" w14:textId="77777777" w:rsidTr="000F50F6">
        <w:tc>
          <w:tcPr>
            <w:tcW w:w="2694" w:type="dxa"/>
            <w:vAlign w:val="center"/>
          </w:tcPr>
          <w:p w14:paraId="364EC8EC" w14:textId="77777777" w:rsidR="000D797C" w:rsidRPr="00B169DF" w:rsidRDefault="000D797C" w:rsidP="000F50F6">
            <w:pPr>
              <w:pStyle w:val="Pytania"/>
              <w:spacing w:before="100" w:beforeAutospacing="1" w:after="100" w:afterAutospacing="1"/>
              <w:jc w:val="left"/>
              <w:rPr>
                <w:rFonts w:ascii="Corbel" w:hAnsi="Corbel"/>
                <w:sz w:val="24"/>
                <w:szCs w:val="24"/>
              </w:rPr>
            </w:pPr>
            <w:r w:rsidRPr="00B169DF">
              <w:rPr>
                <w:rFonts w:ascii="Corbel" w:hAnsi="Corbel"/>
                <w:sz w:val="24"/>
                <w:szCs w:val="24"/>
              </w:rPr>
              <w:t>Nazwa przedmiotu</w:t>
            </w:r>
          </w:p>
        </w:tc>
        <w:tc>
          <w:tcPr>
            <w:tcW w:w="7087" w:type="dxa"/>
            <w:vAlign w:val="center"/>
          </w:tcPr>
          <w:p w14:paraId="077EC6ED" w14:textId="0E6EE265" w:rsidR="000D797C" w:rsidRPr="00B169DF" w:rsidRDefault="000D797C" w:rsidP="000F50F6">
            <w:pPr>
              <w:pStyle w:val="Odpowiedzi"/>
              <w:spacing w:before="100" w:beforeAutospacing="1" w:after="100" w:afterAutospacing="1"/>
              <w:rPr>
                <w:rFonts w:ascii="Corbel" w:hAnsi="Corbel"/>
                <w:b w:val="0"/>
                <w:sz w:val="24"/>
                <w:szCs w:val="24"/>
              </w:rPr>
            </w:pPr>
            <w:r>
              <w:rPr>
                <w:rFonts w:ascii="Corbel" w:hAnsi="Corbel"/>
                <w:b w:val="0"/>
                <w:sz w:val="24"/>
                <w:szCs w:val="24"/>
              </w:rPr>
              <w:t>Historii filozofii polskiej</w:t>
            </w:r>
          </w:p>
        </w:tc>
      </w:tr>
      <w:tr w:rsidR="000D797C" w:rsidRPr="00B169DF" w14:paraId="4A08324F" w14:textId="77777777" w:rsidTr="000F50F6">
        <w:tc>
          <w:tcPr>
            <w:tcW w:w="2694" w:type="dxa"/>
            <w:vAlign w:val="center"/>
          </w:tcPr>
          <w:p w14:paraId="58B08843" w14:textId="77777777" w:rsidR="000D797C" w:rsidRPr="00B169DF" w:rsidRDefault="000D797C" w:rsidP="000F50F6">
            <w:pPr>
              <w:pStyle w:val="Pytania"/>
              <w:spacing w:before="100" w:beforeAutospacing="1" w:after="100" w:afterAutospacing="1"/>
              <w:jc w:val="left"/>
              <w:rPr>
                <w:rFonts w:ascii="Corbel" w:hAnsi="Corbel"/>
                <w:sz w:val="24"/>
                <w:szCs w:val="24"/>
              </w:rPr>
            </w:pPr>
            <w:r w:rsidRPr="00B169DF">
              <w:rPr>
                <w:rFonts w:ascii="Corbel" w:hAnsi="Corbel"/>
                <w:sz w:val="24"/>
                <w:szCs w:val="24"/>
              </w:rPr>
              <w:t>Kod przedmiotu*</w:t>
            </w:r>
          </w:p>
        </w:tc>
        <w:tc>
          <w:tcPr>
            <w:tcW w:w="7087" w:type="dxa"/>
            <w:vAlign w:val="center"/>
          </w:tcPr>
          <w:p w14:paraId="07685EC4" w14:textId="77777777" w:rsidR="000D797C" w:rsidRPr="00B169DF" w:rsidRDefault="000D797C" w:rsidP="000F50F6">
            <w:pPr>
              <w:pStyle w:val="Odpowiedzi"/>
              <w:spacing w:before="100" w:beforeAutospacing="1" w:after="100" w:afterAutospacing="1"/>
              <w:rPr>
                <w:rFonts w:ascii="Corbel" w:hAnsi="Corbel"/>
                <w:b w:val="0"/>
                <w:sz w:val="24"/>
                <w:szCs w:val="24"/>
              </w:rPr>
            </w:pPr>
          </w:p>
        </w:tc>
      </w:tr>
      <w:tr w:rsidR="000D797C" w:rsidRPr="00B169DF" w14:paraId="7BB1A5C3" w14:textId="77777777" w:rsidTr="000F50F6">
        <w:tc>
          <w:tcPr>
            <w:tcW w:w="2694" w:type="dxa"/>
            <w:vAlign w:val="center"/>
          </w:tcPr>
          <w:p w14:paraId="377EE7E0" w14:textId="77777777" w:rsidR="000D797C" w:rsidRPr="00B169DF" w:rsidRDefault="000D797C" w:rsidP="000F50F6">
            <w:pPr>
              <w:pStyle w:val="Pytania"/>
              <w:spacing w:before="0" w:after="0" w:line="240" w:lineRule="exact"/>
              <w:jc w:val="left"/>
              <w:rPr>
                <w:rFonts w:ascii="Corbel" w:hAnsi="Corbel"/>
                <w:sz w:val="24"/>
                <w:szCs w:val="24"/>
              </w:rPr>
            </w:pPr>
            <w:r w:rsidRPr="00B169DF">
              <w:rPr>
                <w:rFonts w:ascii="Corbel" w:hAnsi="Corbel"/>
                <w:sz w:val="24"/>
                <w:szCs w:val="24"/>
              </w:rPr>
              <w:t>nazwa jednostki prowadzącej kierunek</w:t>
            </w:r>
          </w:p>
        </w:tc>
        <w:tc>
          <w:tcPr>
            <w:tcW w:w="7087" w:type="dxa"/>
            <w:vAlign w:val="center"/>
          </w:tcPr>
          <w:p w14:paraId="1A925ACA" w14:textId="4EFED042" w:rsidR="000D797C" w:rsidRPr="00564963" w:rsidRDefault="002E51B9" w:rsidP="000F50F6">
            <w:pPr>
              <w:pStyle w:val="Odpowiedzi"/>
              <w:spacing w:before="100" w:beforeAutospacing="1" w:after="100" w:afterAutospacing="1"/>
              <w:rPr>
                <w:rFonts w:asciiTheme="minorHAnsi" w:hAnsiTheme="minorHAnsi" w:cstheme="minorHAnsi"/>
                <w:b w:val="0"/>
                <w:sz w:val="24"/>
                <w:szCs w:val="24"/>
              </w:rPr>
            </w:pPr>
            <w:r>
              <w:rPr>
                <w:rFonts w:asciiTheme="minorHAnsi" w:hAnsiTheme="minorHAnsi" w:cstheme="minorHAnsi"/>
                <w:b w:val="0"/>
                <w:sz w:val="24"/>
                <w:szCs w:val="24"/>
              </w:rPr>
              <w:t>Kolegium Nauk Humanistycznych</w:t>
            </w:r>
          </w:p>
        </w:tc>
      </w:tr>
      <w:tr w:rsidR="000D797C" w:rsidRPr="00B169DF" w14:paraId="5135E3D9" w14:textId="77777777" w:rsidTr="000F50F6">
        <w:tc>
          <w:tcPr>
            <w:tcW w:w="2694" w:type="dxa"/>
            <w:vAlign w:val="center"/>
          </w:tcPr>
          <w:p w14:paraId="69311463" w14:textId="77777777" w:rsidR="000D797C" w:rsidRPr="00B169DF" w:rsidRDefault="000D797C" w:rsidP="000F50F6">
            <w:pPr>
              <w:pStyle w:val="Pytania"/>
              <w:spacing w:before="100" w:beforeAutospacing="1" w:after="100" w:afterAutospacing="1"/>
              <w:jc w:val="left"/>
              <w:rPr>
                <w:rFonts w:ascii="Corbel" w:hAnsi="Corbel"/>
                <w:sz w:val="24"/>
                <w:szCs w:val="24"/>
              </w:rPr>
            </w:pPr>
            <w:r w:rsidRPr="00B169DF">
              <w:rPr>
                <w:rFonts w:ascii="Corbel" w:hAnsi="Corbel"/>
                <w:sz w:val="24"/>
                <w:szCs w:val="24"/>
              </w:rPr>
              <w:t>Nazwa jednostki realizującej przedmiot</w:t>
            </w:r>
          </w:p>
        </w:tc>
        <w:tc>
          <w:tcPr>
            <w:tcW w:w="7087" w:type="dxa"/>
            <w:vAlign w:val="center"/>
          </w:tcPr>
          <w:p w14:paraId="1AE7FF32" w14:textId="2F50334D" w:rsidR="000D797C" w:rsidRPr="00B169DF" w:rsidRDefault="008C4D96" w:rsidP="000F50F6">
            <w:pPr>
              <w:pStyle w:val="Odpowiedzi"/>
              <w:spacing w:before="100" w:beforeAutospacing="1" w:after="100" w:afterAutospacing="1"/>
              <w:rPr>
                <w:rFonts w:ascii="Corbel" w:hAnsi="Corbel"/>
                <w:b w:val="0"/>
                <w:sz w:val="24"/>
                <w:szCs w:val="24"/>
              </w:rPr>
            </w:pPr>
            <w:r>
              <w:rPr>
                <w:rFonts w:ascii="Corbel" w:hAnsi="Corbel"/>
                <w:b w:val="0"/>
                <w:sz w:val="24"/>
                <w:szCs w:val="24"/>
              </w:rPr>
              <w:t>Instytut Filozofii</w:t>
            </w:r>
          </w:p>
        </w:tc>
      </w:tr>
      <w:tr w:rsidR="000D797C" w:rsidRPr="00B169DF" w14:paraId="0B0A1BF8" w14:textId="77777777" w:rsidTr="000F50F6">
        <w:tc>
          <w:tcPr>
            <w:tcW w:w="2694" w:type="dxa"/>
            <w:vAlign w:val="center"/>
          </w:tcPr>
          <w:p w14:paraId="1B72EF00" w14:textId="77777777" w:rsidR="000D797C" w:rsidRPr="00B169DF" w:rsidRDefault="000D797C" w:rsidP="000F50F6">
            <w:pPr>
              <w:pStyle w:val="Pytania"/>
              <w:spacing w:before="100" w:beforeAutospacing="1" w:after="100" w:afterAutospacing="1"/>
              <w:jc w:val="left"/>
              <w:rPr>
                <w:rFonts w:ascii="Corbel" w:hAnsi="Corbel"/>
                <w:sz w:val="24"/>
                <w:szCs w:val="24"/>
              </w:rPr>
            </w:pPr>
            <w:r w:rsidRPr="00B169DF">
              <w:rPr>
                <w:rFonts w:ascii="Corbel" w:hAnsi="Corbel"/>
                <w:sz w:val="24"/>
                <w:szCs w:val="24"/>
              </w:rPr>
              <w:t>Kierunek studiów</w:t>
            </w:r>
          </w:p>
        </w:tc>
        <w:tc>
          <w:tcPr>
            <w:tcW w:w="7087" w:type="dxa"/>
            <w:vAlign w:val="center"/>
          </w:tcPr>
          <w:p w14:paraId="23478D72" w14:textId="18F5AA01" w:rsidR="000D797C" w:rsidRPr="00B169DF" w:rsidRDefault="008C4D96" w:rsidP="000F50F6">
            <w:pPr>
              <w:pStyle w:val="Odpowiedzi"/>
              <w:spacing w:before="100" w:beforeAutospacing="1" w:after="100" w:afterAutospacing="1"/>
              <w:rPr>
                <w:rFonts w:ascii="Corbel" w:hAnsi="Corbel"/>
                <w:b w:val="0"/>
                <w:sz w:val="24"/>
                <w:szCs w:val="24"/>
              </w:rPr>
            </w:pPr>
            <w:r>
              <w:rPr>
                <w:rFonts w:ascii="Corbel" w:hAnsi="Corbel"/>
                <w:b w:val="0"/>
                <w:sz w:val="24"/>
                <w:szCs w:val="24"/>
              </w:rPr>
              <w:t>Filozofia</w:t>
            </w:r>
          </w:p>
        </w:tc>
      </w:tr>
      <w:tr w:rsidR="000D797C" w:rsidRPr="00B169DF" w14:paraId="19826B9E" w14:textId="77777777" w:rsidTr="000F50F6">
        <w:tc>
          <w:tcPr>
            <w:tcW w:w="2694" w:type="dxa"/>
            <w:vAlign w:val="center"/>
          </w:tcPr>
          <w:p w14:paraId="1DDFAC7F" w14:textId="77777777" w:rsidR="000D797C" w:rsidRPr="00B169DF" w:rsidRDefault="000D797C" w:rsidP="000F50F6">
            <w:pPr>
              <w:pStyle w:val="Pytania"/>
              <w:spacing w:before="100" w:beforeAutospacing="1" w:after="100" w:afterAutospacing="1"/>
              <w:jc w:val="left"/>
              <w:rPr>
                <w:rFonts w:ascii="Corbel" w:hAnsi="Corbel"/>
                <w:sz w:val="24"/>
                <w:szCs w:val="24"/>
              </w:rPr>
            </w:pPr>
            <w:r w:rsidRPr="00B169DF">
              <w:rPr>
                <w:rFonts w:ascii="Corbel" w:hAnsi="Corbel"/>
                <w:sz w:val="24"/>
                <w:szCs w:val="24"/>
              </w:rPr>
              <w:t>Poziom studiów</w:t>
            </w:r>
          </w:p>
        </w:tc>
        <w:tc>
          <w:tcPr>
            <w:tcW w:w="7087" w:type="dxa"/>
            <w:vAlign w:val="center"/>
          </w:tcPr>
          <w:p w14:paraId="28E94ED8" w14:textId="379D05D1" w:rsidR="000D797C" w:rsidRPr="00B169DF" w:rsidRDefault="008C4D96" w:rsidP="000F50F6">
            <w:pPr>
              <w:pStyle w:val="Odpowiedzi"/>
              <w:spacing w:before="100" w:beforeAutospacing="1" w:after="100" w:afterAutospacing="1"/>
              <w:rPr>
                <w:rFonts w:ascii="Corbel" w:hAnsi="Corbel"/>
                <w:b w:val="0"/>
                <w:sz w:val="24"/>
                <w:szCs w:val="24"/>
              </w:rPr>
            </w:pPr>
            <w:r>
              <w:rPr>
                <w:rFonts w:ascii="Corbel" w:hAnsi="Corbel"/>
                <w:b w:val="0"/>
                <w:sz w:val="24"/>
                <w:szCs w:val="24"/>
              </w:rPr>
              <w:t>Pierwszy</w:t>
            </w:r>
          </w:p>
        </w:tc>
      </w:tr>
      <w:tr w:rsidR="000D797C" w:rsidRPr="00B169DF" w14:paraId="5CFFAD43" w14:textId="77777777" w:rsidTr="000F50F6">
        <w:tc>
          <w:tcPr>
            <w:tcW w:w="2694" w:type="dxa"/>
            <w:vAlign w:val="center"/>
          </w:tcPr>
          <w:p w14:paraId="3B675A40" w14:textId="77777777" w:rsidR="000D797C" w:rsidRPr="00B169DF" w:rsidRDefault="000D797C" w:rsidP="000F50F6">
            <w:pPr>
              <w:pStyle w:val="Pytania"/>
              <w:spacing w:before="100" w:beforeAutospacing="1" w:after="100" w:afterAutospacing="1"/>
              <w:jc w:val="left"/>
              <w:rPr>
                <w:rFonts w:ascii="Corbel" w:hAnsi="Corbel"/>
                <w:sz w:val="24"/>
                <w:szCs w:val="24"/>
              </w:rPr>
            </w:pPr>
            <w:r w:rsidRPr="00B169DF">
              <w:rPr>
                <w:rFonts w:ascii="Corbel" w:hAnsi="Corbel"/>
                <w:sz w:val="24"/>
                <w:szCs w:val="24"/>
              </w:rPr>
              <w:t>Profil</w:t>
            </w:r>
          </w:p>
        </w:tc>
        <w:tc>
          <w:tcPr>
            <w:tcW w:w="7087" w:type="dxa"/>
            <w:vAlign w:val="center"/>
          </w:tcPr>
          <w:p w14:paraId="06FE1887" w14:textId="7F062A39" w:rsidR="000D797C" w:rsidRPr="00B169DF" w:rsidRDefault="008C4D96" w:rsidP="000F50F6">
            <w:pPr>
              <w:pStyle w:val="Odpowiedzi"/>
              <w:spacing w:before="100" w:beforeAutospacing="1" w:after="100" w:afterAutospacing="1"/>
              <w:rPr>
                <w:rFonts w:ascii="Corbel" w:hAnsi="Corbel"/>
                <w:b w:val="0"/>
                <w:sz w:val="24"/>
                <w:szCs w:val="24"/>
              </w:rPr>
            </w:pPr>
            <w:r>
              <w:rPr>
                <w:rFonts w:ascii="Corbel" w:hAnsi="Corbel"/>
                <w:b w:val="0"/>
                <w:sz w:val="24"/>
                <w:szCs w:val="24"/>
              </w:rPr>
              <w:t>Ogólnoakademicki</w:t>
            </w:r>
          </w:p>
        </w:tc>
      </w:tr>
      <w:tr w:rsidR="000D797C" w:rsidRPr="00B169DF" w14:paraId="05B69673" w14:textId="77777777" w:rsidTr="000F50F6">
        <w:tc>
          <w:tcPr>
            <w:tcW w:w="2694" w:type="dxa"/>
            <w:vAlign w:val="center"/>
          </w:tcPr>
          <w:p w14:paraId="57A6C259" w14:textId="77777777" w:rsidR="000D797C" w:rsidRPr="00B169DF" w:rsidRDefault="000D797C" w:rsidP="000F50F6">
            <w:pPr>
              <w:pStyle w:val="Pytania"/>
              <w:spacing w:before="100" w:beforeAutospacing="1" w:after="100" w:afterAutospacing="1"/>
              <w:jc w:val="left"/>
              <w:rPr>
                <w:rFonts w:ascii="Corbel" w:hAnsi="Corbel"/>
                <w:sz w:val="24"/>
                <w:szCs w:val="24"/>
              </w:rPr>
            </w:pPr>
            <w:r w:rsidRPr="00B169DF">
              <w:rPr>
                <w:rFonts w:ascii="Corbel" w:hAnsi="Corbel"/>
                <w:sz w:val="24"/>
                <w:szCs w:val="24"/>
              </w:rPr>
              <w:t>Forma studiów</w:t>
            </w:r>
          </w:p>
        </w:tc>
        <w:tc>
          <w:tcPr>
            <w:tcW w:w="7087" w:type="dxa"/>
            <w:vAlign w:val="center"/>
          </w:tcPr>
          <w:p w14:paraId="337AB676" w14:textId="7C1F4C93" w:rsidR="000D797C" w:rsidRPr="00B169DF" w:rsidRDefault="008C4D96" w:rsidP="000F50F6">
            <w:pPr>
              <w:pStyle w:val="Odpowiedzi"/>
              <w:spacing w:before="100" w:beforeAutospacing="1" w:after="100" w:afterAutospacing="1"/>
              <w:rPr>
                <w:rFonts w:ascii="Corbel" w:hAnsi="Corbel"/>
                <w:b w:val="0"/>
                <w:sz w:val="24"/>
                <w:szCs w:val="24"/>
              </w:rPr>
            </w:pPr>
            <w:r>
              <w:rPr>
                <w:rFonts w:ascii="Corbel" w:hAnsi="Corbel"/>
                <w:b w:val="0"/>
                <w:sz w:val="24"/>
                <w:szCs w:val="24"/>
              </w:rPr>
              <w:t>Stacjonarne</w:t>
            </w:r>
          </w:p>
        </w:tc>
      </w:tr>
      <w:tr w:rsidR="000D797C" w:rsidRPr="00B169DF" w14:paraId="3C7AE923" w14:textId="77777777" w:rsidTr="000F50F6">
        <w:tc>
          <w:tcPr>
            <w:tcW w:w="2694" w:type="dxa"/>
            <w:vAlign w:val="center"/>
          </w:tcPr>
          <w:p w14:paraId="48B67B7D" w14:textId="77777777" w:rsidR="000D797C" w:rsidRPr="00B169DF" w:rsidRDefault="000D797C" w:rsidP="000F50F6">
            <w:pPr>
              <w:pStyle w:val="Pytania"/>
              <w:spacing w:before="100" w:beforeAutospacing="1" w:after="100" w:afterAutospacing="1"/>
              <w:jc w:val="left"/>
              <w:rPr>
                <w:rFonts w:ascii="Corbel" w:hAnsi="Corbel"/>
                <w:sz w:val="24"/>
                <w:szCs w:val="24"/>
              </w:rPr>
            </w:pPr>
            <w:r w:rsidRPr="00B169DF">
              <w:rPr>
                <w:rFonts w:ascii="Corbel" w:hAnsi="Corbel"/>
                <w:sz w:val="24"/>
                <w:szCs w:val="24"/>
              </w:rPr>
              <w:t>Rok i semestr/y studiów</w:t>
            </w:r>
          </w:p>
        </w:tc>
        <w:tc>
          <w:tcPr>
            <w:tcW w:w="7087" w:type="dxa"/>
            <w:vAlign w:val="center"/>
          </w:tcPr>
          <w:p w14:paraId="1BAC4FB7" w14:textId="1F444CE2" w:rsidR="000D797C" w:rsidRPr="00B169DF" w:rsidRDefault="008C4D96" w:rsidP="000F50F6">
            <w:pPr>
              <w:pStyle w:val="Odpowiedzi"/>
              <w:spacing w:before="100" w:beforeAutospacing="1" w:after="100" w:afterAutospacing="1"/>
              <w:rPr>
                <w:rFonts w:ascii="Corbel" w:hAnsi="Corbel"/>
                <w:b w:val="0"/>
                <w:sz w:val="24"/>
                <w:szCs w:val="24"/>
              </w:rPr>
            </w:pPr>
            <w:r>
              <w:rPr>
                <w:rFonts w:ascii="Corbel" w:hAnsi="Corbel"/>
                <w:b w:val="0"/>
                <w:sz w:val="24"/>
                <w:szCs w:val="24"/>
              </w:rPr>
              <w:t>Rok II semestr III</w:t>
            </w:r>
          </w:p>
        </w:tc>
      </w:tr>
      <w:tr w:rsidR="000D797C" w:rsidRPr="00B169DF" w14:paraId="258E7E68" w14:textId="77777777" w:rsidTr="000F50F6">
        <w:tc>
          <w:tcPr>
            <w:tcW w:w="2694" w:type="dxa"/>
            <w:vAlign w:val="center"/>
          </w:tcPr>
          <w:p w14:paraId="524EAC65" w14:textId="77777777" w:rsidR="000D797C" w:rsidRPr="00B169DF" w:rsidRDefault="000D797C" w:rsidP="000F50F6">
            <w:pPr>
              <w:pStyle w:val="Pytania"/>
              <w:spacing w:before="100" w:beforeAutospacing="1" w:after="100" w:afterAutospacing="1"/>
              <w:jc w:val="left"/>
              <w:rPr>
                <w:rFonts w:ascii="Corbel" w:hAnsi="Corbel"/>
                <w:sz w:val="24"/>
                <w:szCs w:val="24"/>
              </w:rPr>
            </w:pPr>
            <w:r w:rsidRPr="00B169DF">
              <w:rPr>
                <w:rFonts w:ascii="Corbel" w:hAnsi="Corbel"/>
                <w:sz w:val="24"/>
                <w:szCs w:val="24"/>
              </w:rPr>
              <w:t>Rodzaj przedmiotu</w:t>
            </w:r>
          </w:p>
        </w:tc>
        <w:tc>
          <w:tcPr>
            <w:tcW w:w="7087" w:type="dxa"/>
            <w:vAlign w:val="center"/>
          </w:tcPr>
          <w:p w14:paraId="2F387FE0" w14:textId="2D0721CF" w:rsidR="000D797C" w:rsidRPr="00B169DF" w:rsidRDefault="002E51B9" w:rsidP="000F50F6">
            <w:pPr>
              <w:pStyle w:val="Odpowiedzi"/>
              <w:spacing w:before="100" w:beforeAutospacing="1" w:after="100" w:afterAutospacing="1"/>
              <w:rPr>
                <w:rFonts w:ascii="Corbel" w:hAnsi="Corbel"/>
                <w:b w:val="0"/>
                <w:sz w:val="24"/>
                <w:szCs w:val="24"/>
              </w:rPr>
            </w:pPr>
            <w:r>
              <w:rPr>
                <w:rFonts w:ascii="Corbel" w:hAnsi="Corbel"/>
                <w:b w:val="0"/>
                <w:sz w:val="24"/>
                <w:szCs w:val="24"/>
              </w:rPr>
              <w:t>specjalnościowy</w:t>
            </w:r>
          </w:p>
        </w:tc>
      </w:tr>
      <w:tr w:rsidR="000D797C" w:rsidRPr="00B169DF" w14:paraId="047FDFE5" w14:textId="77777777" w:rsidTr="000F50F6">
        <w:tc>
          <w:tcPr>
            <w:tcW w:w="2694" w:type="dxa"/>
            <w:vAlign w:val="center"/>
          </w:tcPr>
          <w:p w14:paraId="669420F0" w14:textId="77777777" w:rsidR="000D797C" w:rsidRPr="00B169DF" w:rsidRDefault="000D797C" w:rsidP="000F50F6">
            <w:pPr>
              <w:pStyle w:val="Pytania"/>
              <w:spacing w:before="100" w:beforeAutospacing="1" w:after="100" w:afterAutospacing="1"/>
              <w:jc w:val="left"/>
              <w:rPr>
                <w:rFonts w:ascii="Corbel" w:hAnsi="Corbel"/>
                <w:sz w:val="24"/>
                <w:szCs w:val="24"/>
              </w:rPr>
            </w:pPr>
            <w:r w:rsidRPr="00B169DF">
              <w:rPr>
                <w:rFonts w:ascii="Corbel" w:hAnsi="Corbel"/>
                <w:sz w:val="24"/>
                <w:szCs w:val="24"/>
              </w:rPr>
              <w:t>Język wykładowy</w:t>
            </w:r>
          </w:p>
        </w:tc>
        <w:tc>
          <w:tcPr>
            <w:tcW w:w="7087" w:type="dxa"/>
            <w:vAlign w:val="center"/>
          </w:tcPr>
          <w:p w14:paraId="5BC08A20" w14:textId="32E53851" w:rsidR="000D797C" w:rsidRPr="00B169DF" w:rsidRDefault="008C4D96" w:rsidP="000F50F6">
            <w:pPr>
              <w:pStyle w:val="Odpowiedzi"/>
              <w:spacing w:before="100" w:beforeAutospacing="1" w:after="100" w:afterAutospacing="1"/>
              <w:rPr>
                <w:rFonts w:ascii="Corbel" w:hAnsi="Corbel"/>
                <w:b w:val="0"/>
                <w:sz w:val="24"/>
                <w:szCs w:val="24"/>
              </w:rPr>
            </w:pPr>
            <w:r>
              <w:rPr>
                <w:rFonts w:ascii="Corbel" w:hAnsi="Corbel"/>
                <w:b w:val="0"/>
                <w:sz w:val="24"/>
                <w:szCs w:val="24"/>
              </w:rPr>
              <w:t>Polski</w:t>
            </w:r>
          </w:p>
        </w:tc>
      </w:tr>
      <w:tr w:rsidR="000D797C" w:rsidRPr="00B169DF" w14:paraId="6EC43B06" w14:textId="77777777" w:rsidTr="000F50F6">
        <w:tc>
          <w:tcPr>
            <w:tcW w:w="2694" w:type="dxa"/>
            <w:vAlign w:val="center"/>
          </w:tcPr>
          <w:p w14:paraId="38BD07BE" w14:textId="77777777" w:rsidR="000D797C" w:rsidRPr="00B169DF" w:rsidRDefault="000D797C" w:rsidP="000F50F6">
            <w:pPr>
              <w:pStyle w:val="Pytania"/>
              <w:spacing w:before="100" w:beforeAutospacing="1" w:after="100" w:afterAutospacing="1"/>
              <w:jc w:val="left"/>
              <w:rPr>
                <w:rFonts w:ascii="Corbel" w:hAnsi="Corbel"/>
                <w:sz w:val="24"/>
                <w:szCs w:val="24"/>
              </w:rPr>
            </w:pPr>
            <w:r w:rsidRPr="00B169DF">
              <w:rPr>
                <w:rFonts w:ascii="Corbel" w:hAnsi="Corbel"/>
                <w:sz w:val="24"/>
                <w:szCs w:val="24"/>
              </w:rPr>
              <w:t>Koordynator</w:t>
            </w:r>
          </w:p>
        </w:tc>
        <w:tc>
          <w:tcPr>
            <w:tcW w:w="7087" w:type="dxa"/>
            <w:vAlign w:val="center"/>
          </w:tcPr>
          <w:p w14:paraId="46DEDCAA" w14:textId="4A26A330" w:rsidR="000D797C" w:rsidRPr="00B169DF" w:rsidRDefault="008C4D96" w:rsidP="000F50F6">
            <w:pPr>
              <w:pStyle w:val="Odpowiedzi"/>
              <w:spacing w:before="100" w:beforeAutospacing="1" w:after="100" w:afterAutospacing="1"/>
              <w:rPr>
                <w:rFonts w:ascii="Corbel" w:hAnsi="Corbel"/>
                <w:b w:val="0"/>
                <w:sz w:val="24"/>
                <w:szCs w:val="24"/>
              </w:rPr>
            </w:pPr>
            <w:r>
              <w:rPr>
                <w:rFonts w:ascii="Corbel" w:hAnsi="Corbel"/>
                <w:b w:val="0"/>
                <w:sz w:val="24"/>
                <w:szCs w:val="24"/>
              </w:rPr>
              <w:t>Dr Ryszard Wójtowicz</w:t>
            </w:r>
          </w:p>
        </w:tc>
      </w:tr>
      <w:tr w:rsidR="000D797C" w:rsidRPr="00B169DF" w14:paraId="1FA0C52B" w14:textId="77777777" w:rsidTr="000F50F6">
        <w:tc>
          <w:tcPr>
            <w:tcW w:w="2694" w:type="dxa"/>
            <w:vAlign w:val="center"/>
          </w:tcPr>
          <w:p w14:paraId="79194A24" w14:textId="77777777" w:rsidR="000D797C" w:rsidRPr="00B169DF" w:rsidRDefault="000D797C" w:rsidP="000F50F6">
            <w:pPr>
              <w:pStyle w:val="Pytania"/>
              <w:spacing w:before="100" w:beforeAutospacing="1" w:after="100" w:afterAutospacing="1"/>
              <w:jc w:val="left"/>
              <w:rPr>
                <w:rFonts w:ascii="Corbel" w:hAnsi="Corbel"/>
                <w:sz w:val="24"/>
                <w:szCs w:val="24"/>
              </w:rPr>
            </w:pPr>
            <w:r w:rsidRPr="00B169DF">
              <w:rPr>
                <w:rFonts w:ascii="Corbel" w:hAnsi="Corbel"/>
                <w:sz w:val="24"/>
                <w:szCs w:val="24"/>
              </w:rPr>
              <w:t>Imię i nazwisko osoby prowadzącej / osób prowadzących</w:t>
            </w:r>
          </w:p>
        </w:tc>
        <w:tc>
          <w:tcPr>
            <w:tcW w:w="7087" w:type="dxa"/>
            <w:vAlign w:val="center"/>
          </w:tcPr>
          <w:p w14:paraId="5A3E35BF" w14:textId="496BCFE9" w:rsidR="000D797C" w:rsidRPr="00B169DF" w:rsidRDefault="008C4D96" w:rsidP="000F50F6">
            <w:pPr>
              <w:pStyle w:val="Odpowiedzi"/>
              <w:spacing w:before="100" w:beforeAutospacing="1" w:after="100" w:afterAutospacing="1"/>
              <w:rPr>
                <w:rFonts w:ascii="Corbel" w:hAnsi="Corbel"/>
                <w:b w:val="0"/>
                <w:sz w:val="24"/>
                <w:szCs w:val="24"/>
              </w:rPr>
            </w:pPr>
            <w:r>
              <w:rPr>
                <w:rFonts w:ascii="Corbel" w:hAnsi="Corbel"/>
                <w:b w:val="0"/>
                <w:sz w:val="24"/>
                <w:szCs w:val="24"/>
              </w:rPr>
              <w:t>Dr Ryszard Wójtowicz</w:t>
            </w:r>
          </w:p>
        </w:tc>
      </w:tr>
    </w:tbl>
    <w:p w14:paraId="75B8C1DC" w14:textId="77777777" w:rsidR="000D797C" w:rsidRPr="00B169DF" w:rsidRDefault="000D797C" w:rsidP="000D797C">
      <w:pPr>
        <w:pStyle w:val="Podpunkty"/>
        <w:spacing w:before="100" w:beforeAutospacing="1" w:after="100" w:afterAutospacing="1"/>
        <w:ind w:left="0"/>
        <w:rPr>
          <w:rFonts w:ascii="Corbel" w:hAnsi="Corbel"/>
          <w:sz w:val="24"/>
          <w:szCs w:val="24"/>
        </w:rPr>
      </w:pPr>
      <w:r w:rsidRPr="00B169DF">
        <w:rPr>
          <w:rFonts w:ascii="Corbel" w:hAnsi="Corbel"/>
          <w:sz w:val="24"/>
          <w:szCs w:val="24"/>
        </w:rPr>
        <w:t xml:space="preserve">* </w:t>
      </w:r>
      <w:r w:rsidRPr="00B169DF">
        <w:rPr>
          <w:rFonts w:ascii="Corbel" w:hAnsi="Corbel"/>
          <w:i/>
          <w:sz w:val="24"/>
          <w:szCs w:val="24"/>
        </w:rPr>
        <w:t>-</w:t>
      </w:r>
      <w:r w:rsidRPr="00B169DF">
        <w:rPr>
          <w:rFonts w:ascii="Corbel" w:hAnsi="Corbel"/>
          <w:b w:val="0"/>
          <w:i/>
          <w:sz w:val="24"/>
          <w:szCs w:val="24"/>
        </w:rPr>
        <w:t>opcjonalni</w:t>
      </w:r>
      <w:r w:rsidRPr="00B169DF">
        <w:rPr>
          <w:rFonts w:ascii="Corbel" w:hAnsi="Corbel"/>
          <w:b w:val="0"/>
          <w:sz w:val="24"/>
          <w:szCs w:val="24"/>
        </w:rPr>
        <w:t>e,</w:t>
      </w:r>
      <w:r w:rsidRPr="00B169DF">
        <w:rPr>
          <w:rFonts w:ascii="Corbel" w:hAnsi="Corbel"/>
          <w:i/>
          <w:sz w:val="24"/>
          <w:szCs w:val="24"/>
        </w:rPr>
        <w:t xml:space="preserve"> </w:t>
      </w:r>
      <w:r w:rsidRPr="00B169DF">
        <w:rPr>
          <w:rFonts w:ascii="Corbel" w:hAnsi="Corbel"/>
          <w:b w:val="0"/>
          <w:i/>
          <w:sz w:val="24"/>
          <w:szCs w:val="24"/>
        </w:rPr>
        <w:t>zgodnie z ustaleniami w Jednostce</w:t>
      </w:r>
    </w:p>
    <w:p w14:paraId="4BF1FA73" w14:textId="77777777" w:rsidR="000D797C" w:rsidRPr="00B169DF" w:rsidRDefault="000D797C" w:rsidP="000D797C">
      <w:pPr>
        <w:pStyle w:val="Podpunkty"/>
        <w:ind w:left="0"/>
        <w:rPr>
          <w:rFonts w:ascii="Corbel" w:hAnsi="Corbel"/>
          <w:sz w:val="24"/>
          <w:szCs w:val="24"/>
        </w:rPr>
      </w:pPr>
    </w:p>
    <w:p w14:paraId="1D21EC6A" w14:textId="77777777" w:rsidR="000D797C" w:rsidRPr="00B169DF" w:rsidRDefault="000D797C" w:rsidP="000D797C">
      <w:pPr>
        <w:pStyle w:val="Podpunkty"/>
        <w:ind w:left="284"/>
        <w:rPr>
          <w:rFonts w:ascii="Corbel" w:hAnsi="Corbel"/>
          <w:sz w:val="24"/>
          <w:szCs w:val="24"/>
        </w:rPr>
      </w:pPr>
      <w:r w:rsidRPr="00B169DF">
        <w:rPr>
          <w:rFonts w:ascii="Corbel" w:hAnsi="Corbel"/>
          <w:sz w:val="24"/>
          <w:szCs w:val="24"/>
        </w:rPr>
        <w:t xml:space="preserve">1.1.Formy zajęć dydaktycznych, wymiar godzin i punktów ECTS </w:t>
      </w:r>
    </w:p>
    <w:p w14:paraId="397761CB" w14:textId="77777777" w:rsidR="000D797C" w:rsidRPr="00B169DF" w:rsidRDefault="000D797C" w:rsidP="000D797C">
      <w:pPr>
        <w:pStyle w:val="Podpunkty"/>
        <w:ind w:left="0"/>
        <w:rPr>
          <w:rFonts w:ascii="Corbel" w:hAnsi="Corbel"/>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9"/>
        <w:gridCol w:w="913"/>
        <w:gridCol w:w="788"/>
        <w:gridCol w:w="851"/>
        <w:gridCol w:w="801"/>
        <w:gridCol w:w="821"/>
        <w:gridCol w:w="763"/>
        <w:gridCol w:w="948"/>
        <w:gridCol w:w="1189"/>
        <w:gridCol w:w="1505"/>
      </w:tblGrid>
      <w:tr w:rsidR="000D797C" w:rsidRPr="00B169DF" w14:paraId="6A1F616E" w14:textId="77777777" w:rsidTr="000F50F6">
        <w:tc>
          <w:tcPr>
            <w:tcW w:w="1048" w:type="dxa"/>
            <w:tcBorders>
              <w:top w:val="single" w:sz="4" w:space="0" w:color="auto"/>
              <w:left w:val="single" w:sz="4" w:space="0" w:color="auto"/>
              <w:bottom w:val="single" w:sz="4" w:space="0" w:color="auto"/>
              <w:right w:val="single" w:sz="4" w:space="0" w:color="auto"/>
            </w:tcBorders>
          </w:tcPr>
          <w:p w14:paraId="33EF86EF" w14:textId="77777777" w:rsidR="000D797C" w:rsidRPr="00B169DF" w:rsidRDefault="000D797C" w:rsidP="000F50F6">
            <w:pPr>
              <w:pStyle w:val="Nagwkitablic"/>
              <w:spacing w:line="240" w:lineRule="auto"/>
              <w:jc w:val="center"/>
              <w:rPr>
                <w:rFonts w:ascii="Corbel" w:hAnsi="Corbel"/>
                <w:szCs w:val="24"/>
              </w:rPr>
            </w:pPr>
            <w:r w:rsidRPr="00B169DF">
              <w:rPr>
                <w:rFonts w:ascii="Corbel" w:hAnsi="Corbel"/>
                <w:szCs w:val="24"/>
              </w:rPr>
              <w:t>Semestr</w:t>
            </w:r>
          </w:p>
          <w:p w14:paraId="07183EAB" w14:textId="77777777" w:rsidR="000D797C" w:rsidRPr="00B169DF" w:rsidRDefault="000D797C" w:rsidP="000F50F6">
            <w:pPr>
              <w:pStyle w:val="Nagwkitablic"/>
              <w:spacing w:line="240" w:lineRule="auto"/>
              <w:jc w:val="center"/>
              <w:rPr>
                <w:rFonts w:ascii="Corbel" w:hAnsi="Corbel"/>
                <w:szCs w:val="24"/>
              </w:rPr>
            </w:pPr>
            <w:r w:rsidRPr="00B169DF">
              <w:rPr>
                <w:rFonts w:ascii="Corbel" w:hAnsi="Corbel"/>
                <w:szCs w:val="24"/>
              </w:rPr>
              <w:t>(nr)</w:t>
            </w:r>
          </w:p>
        </w:tc>
        <w:tc>
          <w:tcPr>
            <w:tcW w:w="921" w:type="dxa"/>
            <w:tcBorders>
              <w:top w:val="single" w:sz="4" w:space="0" w:color="auto"/>
              <w:left w:val="single" w:sz="4" w:space="0" w:color="auto"/>
              <w:bottom w:val="single" w:sz="4" w:space="0" w:color="auto"/>
              <w:right w:val="single" w:sz="4" w:space="0" w:color="auto"/>
            </w:tcBorders>
            <w:vAlign w:val="center"/>
            <w:hideMark/>
          </w:tcPr>
          <w:p w14:paraId="4828D04E" w14:textId="77777777" w:rsidR="000D797C" w:rsidRPr="00B169DF" w:rsidRDefault="000D797C" w:rsidP="000F50F6">
            <w:pPr>
              <w:pStyle w:val="Nagwkitablic"/>
              <w:spacing w:line="240" w:lineRule="auto"/>
              <w:jc w:val="center"/>
              <w:rPr>
                <w:rFonts w:ascii="Corbel" w:hAnsi="Corbel"/>
                <w:szCs w:val="24"/>
              </w:rPr>
            </w:pPr>
            <w:r w:rsidRPr="00B169DF">
              <w:rPr>
                <w:rFonts w:ascii="Corbel" w:hAnsi="Corbel"/>
                <w:szCs w:val="24"/>
              </w:rPr>
              <w:t>Wykł.</w:t>
            </w:r>
          </w:p>
        </w:tc>
        <w:tc>
          <w:tcPr>
            <w:tcW w:w="801" w:type="dxa"/>
            <w:tcBorders>
              <w:top w:val="single" w:sz="4" w:space="0" w:color="auto"/>
              <w:left w:val="single" w:sz="4" w:space="0" w:color="auto"/>
              <w:bottom w:val="single" w:sz="4" w:space="0" w:color="auto"/>
              <w:right w:val="single" w:sz="4" w:space="0" w:color="auto"/>
            </w:tcBorders>
            <w:vAlign w:val="center"/>
            <w:hideMark/>
          </w:tcPr>
          <w:p w14:paraId="60CC244A" w14:textId="77777777" w:rsidR="000D797C" w:rsidRPr="00B169DF" w:rsidRDefault="000D797C" w:rsidP="000F50F6">
            <w:pPr>
              <w:pStyle w:val="Nagwkitablic"/>
              <w:spacing w:line="240" w:lineRule="auto"/>
              <w:jc w:val="center"/>
              <w:rPr>
                <w:rFonts w:ascii="Corbel" w:hAnsi="Corbel"/>
                <w:szCs w:val="24"/>
              </w:rPr>
            </w:pPr>
            <w:r w:rsidRPr="00B169DF">
              <w:rPr>
                <w:rFonts w:ascii="Corbel" w:hAnsi="Corbel"/>
                <w:szCs w:val="24"/>
              </w:rPr>
              <w:t>Ćw.</w:t>
            </w:r>
          </w:p>
        </w:tc>
        <w:tc>
          <w:tcPr>
            <w:tcW w:w="851" w:type="dxa"/>
            <w:tcBorders>
              <w:top w:val="single" w:sz="4" w:space="0" w:color="auto"/>
              <w:left w:val="single" w:sz="4" w:space="0" w:color="auto"/>
              <w:bottom w:val="single" w:sz="4" w:space="0" w:color="auto"/>
              <w:right w:val="single" w:sz="4" w:space="0" w:color="auto"/>
            </w:tcBorders>
            <w:vAlign w:val="center"/>
            <w:hideMark/>
          </w:tcPr>
          <w:p w14:paraId="12991090" w14:textId="77777777" w:rsidR="000D797C" w:rsidRPr="00B169DF" w:rsidRDefault="000D797C" w:rsidP="000F50F6">
            <w:pPr>
              <w:pStyle w:val="Nagwkitablic"/>
              <w:spacing w:line="240" w:lineRule="auto"/>
              <w:jc w:val="center"/>
              <w:rPr>
                <w:rFonts w:ascii="Corbel" w:hAnsi="Corbel"/>
                <w:szCs w:val="24"/>
              </w:rPr>
            </w:pPr>
            <w:r w:rsidRPr="00B169DF">
              <w:rPr>
                <w:rFonts w:ascii="Corbel" w:hAnsi="Corbel"/>
                <w:szCs w:val="24"/>
              </w:rPr>
              <w:t>Konw.</w:t>
            </w:r>
          </w:p>
        </w:tc>
        <w:tc>
          <w:tcPr>
            <w:tcW w:w="811" w:type="dxa"/>
            <w:tcBorders>
              <w:top w:val="single" w:sz="4" w:space="0" w:color="auto"/>
              <w:left w:val="single" w:sz="4" w:space="0" w:color="auto"/>
              <w:bottom w:val="single" w:sz="4" w:space="0" w:color="auto"/>
              <w:right w:val="single" w:sz="4" w:space="0" w:color="auto"/>
            </w:tcBorders>
            <w:vAlign w:val="center"/>
            <w:hideMark/>
          </w:tcPr>
          <w:p w14:paraId="151D2A73" w14:textId="77777777" w:rsidR="000D797C" w:rsidRPr="00B169DF" w:rsidRDefault="000D797C" w:rsidP="000F50F6">
            <w:pPr>
              <w:pStyle w:val="Nagwkitablic"/>
              <w:spacing w:line="240" w:lineRule="auto"/>
              <w:jc w:val="center"/>
              <w:rPr>
                <w:rFonts w:ascii="Corbel" w:hAnsi="Corbel"/>
                <w:szCs w:val="24"/>
              </w:rPr>
            </w:pPr>
            <w:r w:rsidRPr="00B169DF">
              <w:rPr>
                <w:rFonts w:ascii="Corbel" w:hAnsi="Corbel"/>
                <w:szCs w:val="24"/>
              </w:rPr>
              <w:t>Lab.</w:t>
            </w:r>
          </w:p>
        </w:tc>
        <w:tc>
          <w:tcPr>
            <w:tcW w:w="827" w:type="dxa"/>
            <w:tcBorders>
              <w:top w:val="single" w:sz="4" w:space="0" w:color="auto"/>
              <w:left w:val="single" w:sz="4" w:space="0" w:color="auto"/>
              <w:bottom w:val="single" w:sz="4" w:space="0" w:color="auto"/>
              <w:right w:val="single" w:sz="4" w:space="0" w:color="auto"/>
            </w:tcBorders>
            <w:vAlign w:val="center"/>
          </w:tcPr>
          <w:p w14:paraId="1AF231DB" w14:textId="77777777" w:rsidR="000D797C" w:rsidRPr="00B169DF" w:rsidRDefault="000D797C" w:rsidP="000F50F6">
            <w:pPr>
              <w:pStyle w:val="Nagwkitablic"/>
              <w:spacing w:line="240" w:lineRule="auto"/>
              <w:jc w:val="center"/>
              <w:rPr>
                <w:rFonts w:ascii="Corbel" w:hAnsi="Corbel"/>
                <w:szCs w:val="24"/>
              </w:rPr>
            </w:pPr>
            <w:r w:rsidRPr="00B169DF">
              <w:rPr>
                <w:rFonts w:ascii="Corbel" w:hAnsi="Corbel"/>
                <w:szCs w:val="24"/>
              </w:rPr>
              <w:t>Sem.</w:t>
            </w:r>
          </w:p>
        </w:tc>
        <w:tc>
          <w:tcPr>
            <w:tcW w:w="780" w:type="dxa"/>
            <w:tcBorders>
              <w:top w:val="single" w:sz="4" w:space="0" w:color="auto"/>
              <w:left w:val="single" w:sz="4" w:space="0" w:color="auto"/>
              <w:bottom w:val="single" w:sz="4" w:space="0" w:color="auto"/>
              <w:right w:val="single" w:sz="4" w:space="0" w:color="auto"/>
            </w:tcBorders>
            <w:vAlign w:val="center"/>
            <w:hideMark/>
          </w:tcPr>
          <w:p w14:paraId="586F5B40" w14:textId="77777777" w:rsidR="000D797C" w:rsidRPr="00B169DF" w:rsidRDefault="000D797C" w:rsidP="000F50F6">
            <w:pPr>
              <w:pStyle w:val="Nagwkitablic"/>
              <w:spacing w:line="240" w:lineRule="auto"/>
              <w:jc w:val="center"/>
              <w:rPr>
                <w:rFonts w:ascii="Corbel" w:hAnsi="Corbel"/>
                <w:szCs w:val="24"/>
              </w:rPr>
            </w:pPr>
            <w:r w:rsidRPr="00B169DF">
              <w:rPr>
                <w:rFonts w:ascii="Corbel" w:hAnsi="Corbel"/>
                <w:szCs w:val="24"/>
              </w:rPr>
              <w:t>ZP</w:t>
            </w:r>
          </w:p>
        </w:tc>
        <w:tc>
          <w:tcPr>
            <w:tcW w:w="957" w:type="dxa"/>
            <w:tcBorders>
              <w:top w:val="single" w:sz="4" w:space="0" w:color="auto"/>
              <w:left w:val="single" w:sz="4" w:space="0" w:color="auto"/>
              <w:bottom w:val="single" w:sz="4" w:space="0" w:color="auto"/>
              <w:right w:val="single" w:sz="4" w:space="0" w:color="auto"/>
            </w:tcBorders>
            <w:vAlign w:val="center"/>
            <w:hideMark/>
          </w:tcPr>
          <w:p w14:paraId="430C8509" w14:textId="77777777" w:rsidR="000D797C" w:rsidRPr="00B169DF" w:rsidRDefault="000D797C" w:rsidP="000F50F6">
            <w:pPr>
              <w:pStyle w:val="Nagwkitablic"/>
              <w:spacing w:line="240" w:lineRule="auto"/>
              <w:jc w:val="center"/>
              <w:rPr>
                <w:rFonts w:ascii="Corbel" w:hAnsi="Corbel"/>
                <w:szCs w:val="24"/>
              </w:rPr>
            </w:pPr>
            <w:r w:rsidRPr="00B169DF">
              <w:rPr>
                <w:rFonts w:ascii="Corbel" w:hAnsi="Corbel"/>
                <w:szCs w:val="24"/>
              </w:rPr>
              <w:t>Prakt.</w:t>
            </w:r>
          </w:p>
        </w:tc>
        <w:tc>
          <w:tcPr>
            <w:tcW w:w="1206" w:type="dxa"/>
            <w:tcBorders>
              <w:top w:val="single" w:sz="4" w:space="0" w:color="auto"/>
              <w:left w:val="single" w:sz="4" w:space="0" w:color="auto"/>
              <w:bottom w:val="single" w:sz="4" w:space="0" w:color="auto"/>
              <w:right w:val="single" w:sz="4" w:space="0" w:color="auto"/>
            </w:tcBorders>
            <w:vAlign w:val="center"/>
            <w:hideMark/>
          </w:tcPr>
          <w:p w14:paraId="52587B7E" w14:textId="77777777" w:rsidR="000D797C" w:rsidRPr="00B169DF" w:rsidRDefault="000D797C" w:rsidP="000F50F6">
            <w:pPr>
              <w:pStyle w:val="Nagwkitablic"/>
              <w:spacing w:line="240" w:lineRule="auto"/>
              <w:jc w:val="center"/>
              <w:rPr>
                <w:rFonts w:ascii="Corbel" w:hAnsi="Corbel"/>
                <w:szCs w:val="24"/>
              </w:rPr>
            </w:pPr>
            <w:r w:rsidRPr="00B169DF">
              <w:rPr>
                <w:rFonts w:ascii="Corbel" w:hAnsi="Corbel"/>
                <w:szCs w:val="24"/>
              </w:rPr>
              <w:t>Inne (jakie?)</w:t>
            </w:r>
          </w:p>
        </w:tc>
        <w:tc>
          <w:tcPr>
            <w:tcW w:w="1545" w:type="dxa"/>
            <w:tcBorders>
              <w:top w:val="single" w:sz="4" w:space="0" w:color="auto"/>
              <w:left w:val="single" w:sz="4" w:space="0" w:color="auto"/>
              <w:bottom w:val="single" w:sz="4" w:space="0" w:color="auto"/>
              <w:right w:val="single" w:sz="4" w:space="0" w:color="auto"/>
            </w:tcBorders>
            <w:vAlign w:val="center"/>
            <w:hideMark/>
          </w:tcPr>
          <w:p w14:paraId="278666B8" w14:textId="77777777" w:rsidR="000D797C" w:rsidRPr="00B169DF" w:rsidRDefault="000D797C" w:rsidP="000F50F6">
            <w:pPr>
              <w:pStyle w:val="Nagwkitablic"/>
              <w:spacing w:line="240" w:lineRule="auto"/>
              <w:jc w:val="center"/>
              <w:rPr>
                <w:rFonts w:ascii="Corbel" w:hAnsi="Corbel"/>
                <w:b/>
                <w:szCs w:val="24"/>
              </w:rPr>
            </w:pPr>
            <w:r w:rsidRPr="00B169DF">
              <w:rPr>
                <w:rFonts w:ascii="Corbel" w:hAnsi="Corbel"/>
                <w:b/>
                <w:szCs w:val="24"/>
              </w:rPr>
              <w:t>Liczba pkt. ECTS</w:t>
            </w:r>
          </w:p>
        </w:tc>
      </w:tr>
      <w:tr w:rsidR="000D797C" w:rsidRPr="00B169DF" w14:paraId="72A2D008" w14:textId="77777777" w:rsidTr="000F50F6">
        <w:trPr>
          <w:trHeight w:val="453"/>
        </w:trPr>
        <w:tc>
          <w:tcPr>
            <w:tcW w:w="1048" w:type="dxa"/>
            <w:tcBorders>
              <w:top w:val="single" w:sz="4" w:space="0" w:color="auto"/>
              <w:left w:val="single" w:sz="4" w:space="0" w:color="auto"/>
              <w:bottom w:val="single" w:sz="4" w:space="0" w:color="auto"/>
              <w:right w:val="single" w:sz="4" w:space="0" w:color="auto"/>
            </w:tcBorders>
          </w:tcPr>
          <w:p w14:paraId="50E9A8D4" w14:textId="216141B3" w:rsidR="000D797C" w:rsidRPr="00B169DF" w:rsidRDefault="008C4D96" w:rsidP="000F50F6">
            <w:pPr>
              <w:pStyle w:val="centralniewrubryce"/>
              <w:spacing w:before="0" w:after="0"/>
              <w:rPr>
                <w:rFonts w:ascii="Corbel" w:hAnsi="Corbel"/>
                <w:sz w:val="24"/>
                <w:szCs w:val="24"/>
              </w:rPr>
            </w:pPr>
            <w:r>
              <w:rPr>
                <w:rFonts w:ascii="Corbel" w:hAnsi="Corbel"/>
                <w:sz w:val="24"/>
                <w:szCs w:val="24"/>
              </w:rPr>
              <w:t>III</w:t>
            </w:r>
          </w:p>
        </w:tc>
        <w:tc>
          <w:tcPr>
            <w:tcW w:w="921" w:type="dxa"/>
            <w:tcBorders>
              <w:top w:val="single" w:sz="4" w:space="0" w:color="auto"/>
              <w:left w:val="single" w:sz="4" w:space="0" w:color="auto"/>
              <w:bottom w:val="single" w:sz="4" w:space="0" w:color="auto"/>
              <w:right w:val="single" w:sz="4" w:space="0" w:color="auto"/>
            </w:tcBorders>
            <w:vAlign w:val="center"/>
          </w:tcPr>
          <w:p w14:paraId="2EFEAE20" w14:textId="5B1456DE" w:rsidR="000D797C" w:rsidRPr="00B169DF" w:rsidRDefault="008C4D96" w:rsidP="000F50F6">
            <w:pPr>
              <w:pStyle w:val="centralniewrubryce"/>
              <w:spacing w:before="0" w:after="0"/>
              <w:rPr>
                <w:rFonts w:ascii="Corbel" w:hAnsi="Corbel"/>
                <w:sz w:val="24"/>
                <w:szCs w:val="24"/>
              </w:rPr>
            </w:pPr>
            <w:r>
              <w:rPr>
                <w:rFonts w:ascii="Corbel" w:hAnsi="Corbel"/>
                <w:sz w:val="24"/>
                <w:szCs w:val="24"/>
              </w:rPr>
              <w:t>15</w:t>
            </w:r>
          </w:p>
        </w:tc>
        <w:tc>
          <w:tcPr>
            <w:tcW w:w="801" w:type="dxa"/>
            <w:tcBorders>
              <w:top w:val="single" w:sz="4" w:space="0" w:color="auto"/>
              <w:left w:val="single" w:sz="4" w:space="0" w:color="auto"/>
              <w:bottom w:val="single" w:sz="4" w:space="0" w:color="auto"/>
              <w:right w:val="single" w:sz="4" w:space="0" w:color="auto"/>
            </w:tcBorders>
            <w:vAlign w:val="center"/>
          </w:tcPr>
          <w:p w14:paraId="7B6AC4AF" w14:textId="77777777" w:rsidR="000D797C" w:rsidRPr="00B169DF" w:rsidRDefault="000D797C" w:rsidP="000F50F6">
            <w:pPr>
              <w:pStyle w:val="centralniewrubryce"/>
              <w:spacing w:before="0" w:after="0"/>
              <w:rPr>
                <w:rFonts w:ascii="Corbel" w:hAnsi="Corbel"/>
                <w:sz w:val="24"/>
                <w:szCs w:val="24"/>
              </w:rPr>
            </w:pPr>
          </w:p>
        </w:tc>
        <w:tc>
          <w:tcPr>
            <w:tcW w:w="851" w:type="dxa"/>
            <w:tcBorders>
              <w:top w:val="single" w:sz="4" w:space="0" w:color="auto"/>
              <w:left w:val="single" w:sz="4" w:space="0" w:color="auto"/>
              <w:bottom w:val="single" w:sz="4" w:space="0" w:color="auto"/>
              <w:right w:val="single" w:sz="4" w:space="0" w:color="auto"/>
            </w:tcBorders>
            <w:vAlign w:val="center"/>
          </w:tcPr>
          <w:p w14:paraId="4A085D38" w14:textId="77777777" w:rsidR="000D797C" w:rsidRPr="00B169DF" w:rsidRDefault="000D797C" w:rsidP="000F50F6">
            <w:pPr>
              <w:pStyle w:val="centralniewrubryce"/>
              <w:spacing w:before="0" w:after="0"/>
              <w:rPr>
                <w:rFonts w:ascii="Corbel" w:hAnsi="Corbel"/>
                <w:sz w:val="24"/>
                <w:szCs w:val="24"/>
              </w:rPr>
            </w:pPr>
          </w:p>
        </w:tc>
        <w:tc>
          <w:tcPr>
            <w:tcW w:w="811" w:type="dxa"/>
            <w:tcBorders>
              <w:top w:val="single" w:sz="4" w:space="0" w:color="auto"/>
              <w:left w:val="single" w:sz="4" w:space="0" w:color="auto"/>
              <w:bottom w:val="single" w:sz="4" w:space="0" w:color="auto"/>
              <w:right w:val="single" w:sz="4" w:space="0" w:color="auto"/>
            </w:tcBorders>
            <w:vAlign w:val="center"/>
          </w:tcPr>
          <w:p w14:paraId="3DECF9B2" w14:textId="77777777" w:rsidR="000D797C" w:rsidRPr="00B169DF" w:rsidRDefault="000D797C" w:rsidP="000F50F6">
            <w:pPr>
              <w:pStyle w:val="centralniewrubryce"/>
              <w:spacing w:before="0" w:after="0"/>
              <w:rPr>
                <w:rFonts w:ascii="Corbel" w:hAnsi="Corbel"/>
                <w:sz w:val="24"/>
                <w:szCs w:val="24"/>
              </w:rPr>
            </w:pPr>
          </w:p>
        </w:tc>
        <w:tc>
          <w:tcPr>
            <w:tcW w:w="827" w:type="dxa"/>
            <w:tcBorders>
              <w:top w:val="single" w:sz="4" w:space="0" w:color="auto"/>
              <w:left w:val="single" w:sz="4" w:space="0" w:color="auto"/>
              <w:bottom w:val="single" w:sz="4" w:space="0" w:color="auto"/>
              <w:right w:val="single" w:sz="4" w:space="0" w:color="auto"/>
            </w:tcBorders>
            <w:vAlign w:val="center"/>
          </w:tcPr>
          <w:p w14:paraId="4733FF06" w14:textId="77777777" w:rsidR="000D797C" w:rsidRPr="00B169DF" w:rsidRDefault="000D797C" w:rsidP="000F50F6">
            <w:pPr>
              <w:pStyle w:val="centralniewrubryce"/>
              <w:spacing w:before="0" w:after="0"/>
              <w:rPr>
                <w:rFonts w:ascii="Corbel" w:hAnsi="Corbel"/>
                <w:sz w:val="24"/>
                <w:szCs w:val="24"/>
              </w:rPr>
            </w:pPr>
          </w:p>
        </w:tc>
        <w:tc>
          <w:tcPr>
            <w:tcW w:w="780" w:type="dxa"/>
            <w:tcBorders>
              <w:top w:val="single" w:sz="4" w:space="0" w:color="auto"/>
              <w:left w:val="single" w:sz="4" w:space="0" w:color="auto"/>
              <w:bottom w:val="single" w:sz="4" w:space="0" w:color="auto"/>
              <w:right w:val="single" w:sz="4" w:space="0" w:color="auto"/>
            </w:tcBorders>
            <w:vAlign w:val="center"/>
          </w:tcPr>
          <w:p w14:paraId="30CB6F75" w14:textId="77777777" w:rsidR="000D797C" w:rsidRPr="00B169DF" w:rsidRDefault="000D797C" w:rsidP="000F50F6">
            <w:pPr>
              <w:pStyle w:val="centralniewrubryce"/>
              <w:spacing w:before="0" w:after="0"/>
              <w:rPr>
                <w:rFonts w:ascii="Corbel" w:hAnsi="Corbel"/>
                <w:sz w:val="24"/>
                <w:szCs w:val="24"/>
              </w:rPr>
            </w:pPr>
          </w:p>
        </w:tc>
        <w:tc>
          <w:tcPr>
            <w:tcW w:w="957" w:type="dxa"/>
            <w:tcBorders>
              <w:top w:val="single" w:sz="4" w:space="0" w:color="auto"/>
              <w:left w:val="single" w:sz="4" w:space="0" w:color="auto"/>
              <w:bottom w:val="single" w:sz="4" w:space="0" w:color="auto"/>
              <w:right w:val="single" w:sz="4" w:space="0" w:color="auto"/>
            </w:tcBorders>
            <w:vAlign w:val="center"/>
          </w:tcPr>
          <w:p w14:paraId="077FB306" w14:textId="77777777" w:rsidR="000D797C" w:rsidRPr="00B169DF" w:rsidRDefault="000D797C" w:rsidP="000F50F6">
            <w:pPr>
              <w:pStyle w:val="centralniewrubryce"/>
              <w:spacing w:before="0" w:after="0"/>
              <w:rPr>
                <w:rFonts w:ascii="Corbel" w:hAnsi="Corbel"/>
                <w:sz w:val="24"/>
                <w:szCs w:val="24"/>
              </w:rPr>
            </w:pPr>
          </w:p>
        </w:tc>
        <w:tc>
          <w:tcPr>
            <w:tcW w:w="1206" w:type="dxa"/>
            <w:tcBorders>
              <w:top w:val="single" w:sz="4" w:space="0" w:color="auto"/>
              <w:left w:val="single" w:sz="4" w:space="0" w:color="auto"/>
              <w:bottom w:val="single" w:sz="4" w:space="0" w:color="auto"/>
              <w:right w:val="single" w:sz="4" w:space="0" w:color="auto"/>
            </w:tcBorders>
            <w:vAlign w:val="center"/>
          </w:tcPr>
          <w:p w14:paraId="4903A6A6" w14:textId="77777777" w:rsidR="000D797C" w:rsidRPr="00B169DF" w:rsidRDefault="000D797C" w:rsidP="000F50F6">
            <w:pPr>
              <w:pStyle w:val="centralniewrubryce"/>
              <w:spacing w:before="0" w:after="0"/>
              <w:rPr>
                <w:rFonts w:ascii="Corbel" w:hAnsi="Corbel"/>
                <w:sz w:val="24"/>
                <w:szCs w:val="24"/>
              </w:rPr>
            </w:pPr>
          </w:p>
        </w:tc>
        <w:tc>
          <w:tcPr>
            <w:tcW w:w="1545" w:type="dxa"/>
            <w:tcBorders>
              <w:top w:val="single" w:sz="4" w:space="0" w:color="auto"/>
              <w:left w:val="single" w:sz="4" w:space="0" w:color="auto"/>
              <w:bottom w:val="single" w:sz="4" w:space="0" w:color="auto"/>
              <w:right w:val="single" w:sz="4" w:space="0" w:color="auto"/>
            </w:tcBorders>
            <w:vAlign w:val="center"/>
          </w:tcPr>
          <w:p w14:paraId="2C1D145C" w14:textId="030961C0" w:rsidR="000D797C" w:rsidRPr="00B169DF" w:rsidRDefault="008C4D96" w:rsidP="000F50F6">
            <w:pPr>
              <w:pStyle w:val="centralniewrubryce"/>
              <w:spacing w:before="0" w:after="0"/>
              <w:rPr>
                <w:rFonts w:ascii="Corbel" w:hAnsi="Corbel"/>
                <w:sz w:val="24"/>
                <w:szCs w:val="24"/>
              </w:rPr>
            </w:pPr>
            <w:r>
              <w:rPr>
                <w:rFonts w:ascii="Corbel" w:hAnsi="Corbel"/>
                <w:sz w:val="24"/>
                <w:szCs w:val="24"/>
              </w:rPr>
              <w:t xml:space="preserve">3 </w:t>
            </w:r>
          </w:p>
        </w:tc>
      </w:tr>
      <w:tr w:rsidR="000D797C" w:rsidRPr="00B169DF" w14:paraId="6770A366" w14:textId="77777777" w:rsidTr="000F50F6">
        <w:trPr>
          <w:trHeight w:val="453"/>
        </w:trPr>
        <w:tc>
          <w:tcPr>
            <w:tcW w:w="1048" w:type="dxa"/>
            <w:tcBorders>
              <w:top w:val="single" w:sz="4" w:space="0" w:color="auto"/>
              <w:left w:val="single" w:sz="4" w:space="0" w:color="auto"/>
              <w:bottom w:val="single" w:sz="4" w:space="0" w:color="auto"/>
              <w:right w:val="single" w:sz="4" w:space="0" w:color="auto"/>
            </w:tcBorders>
          </w:tcPr>
          <w:p w14:paraId="6B13AF1A" w14:textId="1E42D508" w:rsidR="000D797C" w:rsidRPr="00B169DF" w:rsidRDefault="008C4D96" w:rsidP="000F50F6">
            <w:pPr>
              <w:pStyle w:val="centralniewrubryce"/>
              <w:spacing w:before="0" w:after="0"/>
              <w:rPr>
                <w:rFonts w:ascii="Corbel" w:hAnsi="Corbel"/>
                <w:sz w:val="24"/>
                <w:szCs w:val="24"/>
              </w:rPr>
            </w:pPr>
            <w:r>
              <w:rPr>
                <w:rFonts w:ascii="Corbel" w:hAnsi="Corbel"/>
                <w:sz w:val="24"/>
                <w:szCs w:val="24"/>
              </w:rPr>
              <w:t>III</w:t>
            </w:r>
          </w:p>
        </w:tc>
        <w:tc>
          <w:tcPr>
            <w:tcW w:w="921" w:type="dxa"/>
            <w:tcBorders>
              <w:top w:val="single" w:sz="4" w:space="0" w:color="auto"/>
              <w:left w:val="single" w:sz="4" w:space="0" w:color="auto"/>
              <w:bottom w:val="single" w:sz="4" w:space="0" w:color="auto"/>
              <w:right w:val="single" w:sz="4" w:space="0" w:color="auto"/>
            </w:tcBorders>
            <w:vAlign w:val="center"/>
          </w:tcPr>
          <w:p w14:paraId="6D315D5F" w14:textId="7CCA88DD" w:rsidR="000D797C" w:rsidRPr="00B169DF" w:rsidRDefault="000D797C" w:rsidP="000F50F6">
            <w:pPr>
              <w:pStyle w:val="centralniewrubryce"/>
              <w:spacing w:before="0" w:after="0"/>
              <w:rPr>
                <w:rFonts w:ascii="Corbel" w:hAnsi="Corbel"/>
                <w:sz w:val="24"/>
                <w:szCs w:val="24"/>
              </w:rPr>
            </w:pPr>
          </w:p>
        </w:tc>
        <w:tc>
          <w:tcPr>
            <w:tcW w:w="801" w:type="dxa"/>
            <w:tcBorders>
              <w:top w:val="single" w:sz="4" w:space="0" w:color="auto"/>
              <w:left w:val="single" w:sz="4" w:space="0" w:color="auto"/>
              <w:bottom w:val="single" w:sz="4" w:space="0" w:color="auto"/>
              <w:right w:val="single" w:sz="4" w:space="0" w:color="auto"/>
            </w:tcBorders>
            <w:vAlign w:val="center"/>
          </w:tcPr>
          <w:p w14:paraId="19D7F921" w14:textId="491B0543" w:rsidR="000D797C" w:rsidRPr="00B169DF" w:rsidRDefault="008C4D96" w:rsidP="000F50F6">
            <w:pPr>
              <w:pStyle w:val="centralniewrubryce"/>
              <w:spacing w:before="0" w:after="0"/>
              <w:rPr>
                <w:rFonts w:ascii="Corbel" w:hAnsi="Corbel"/>
                <w:sz w:val="24"/>
                <w:szCs w:val="24"/>
              </w:rPr>
            </w:pPr>
            <w:r>
              <w:rPr>
                <w:rFonts w:ascii="Corbel" w:hAnsi="Corbel"/>
                <w:sz w:val="24"/>
                <w:szCs w:val="24"/>
              </w:rPr>
              <w:t>15</w:t>
            </w:r>
          </w:p>
        </w:tc>
        <w:tc>
          <w:tcPr>
            <w:tcW w:w="851" w:type="dxa"/>
            <w:tcBorders>
              <w:top w:val="single" w:sz="4" w:space="0" w:color="auto"/>
              <w:left w:val="single" w:sz="4" w:space="0" w:color="auto"/>
              <w:bottom w:val="single" w:sz="4" w:space="0" w:color="auto"/>
              <w:right w:val="single" w:sz="4" w:space="0" w:color="auto"/>
            </w:tcBorders>
            <w:vAlign w:val="center"/>
          </w:tcPr>
          <w:p w14:paraId="0D7D24F5" w14:textId="77777777" w:rsidR="000D797C" w:rsidRPr="00B169DF" w:rsidRDefault="000D797C" w:rsidP="000F50F6">
            <w:pPr>
              <w:pStyle w:val="centralniewrubryce"/>
              <w:spacing w:before="0" w:after="0"/>
              <w:rPr>
                <w:rFonts w:ascii="Corbel" w:hAnsi="Corbel"/>
                <w:sz w:val="24"/>
                <w:szCs w:val="24"/>
              </w:rPr>
            </w:pPr>
          </w:p>
        </w:tc>
        <w:tc>
          <w:tcPr>
            <w:tcW w:w="811" w:type="dxa"/>
            <w:tcBorders>
              <w:top w:val="single" w:sz="4" w:space="0" w:color="auto"/>
              <w:left w:val="single" w:sz="4" w:space="0" w:color="auto"/>
              <w:bottom w:val="single" w:sz="4" w:space="0" w:color="auto"/>
              <w:right w:val="single" w:sz="4" w:space="0" w:color="auto"/>
            </w:tcBorders>
            <w:vAlign w:val="center"/>
          </w:tcPr>
          <w:p w14:paraId="14FF86CD" w14:textId="77777777" w:rsidR="000D797C" w:rsidRPr="00B169DF" w:rsidRDefault="000D797C" w:rsidP="000F50F6">
            <w:pPr>
              <w:pStyle w:val="centralniewrubryce"/>
              <w:spacing w:before="0" w:after="0"/>
              <w:rPr>
                <w:rFonts w:ascii="Corbel" w:hAnsi="Corbel"/>
                <w:sz w:val="24"/>
                <w:szCs w:val="24"/>
              </w:rPr>
            </w:pPr>
          </w:p>
        </w:tc>
        <w:tc>
          <w:tcPr>
            <w:tcW w:w="827" w:type="dxa"/>
            <w:tcBorders>
              <w:top w:val="single" w:sz="4" w:space="0" w:color="auto"/>
              <w:left w:val="single" w:sz="4" w:space="0" w:color="auto"/>
              <w:bottom w:val="single" w:sz="4" w:space="0" w:color="auto"/>
              <w:right w:val="single" w:sz="4" w:space="0" w:color="auto"/>
            </w:tcBorders>
            <w:vAlign w:val="center"/>
          </w:tcPr>
          <w:p w14:paraId="29E31800" w14:textId="77777777" w:rsidR="000D797C" w:rsidRPr="00B169DF" w:rsidRDefault="000D797C" w:rsidP="000F50F6">
            <w:pPr>
              <w:pStyle w:val="centralniewrubryce"/>
              <w:spacing w:before="0" w:after="0"/>
              <w:rPr>
                <w:rFonts w:ascii="Corbel" w:hAnsi="Corbel"/>
                <w:sz w:val="24"/>
                <w:szCs w:val="24"/>
              </w:rPr>
            </w:pPr>
          </w:p>
        </w:tc>
        <w:tc>
          <w:tcPr>
            <w:tcW w:w="780" w:type="dxa"/>
            <w:tcBorders>
              <w:top w:val="single" w:sz="4" w:space="0" w:color="auto"/>
              <w:left w:val="single" w:sz="4" w:space="0" w:color="auto"/>
              <w:bottom w:val="single" w:sz="4" w:space="0" w:color="auto"/>
              <w:right w:val="single" w:sz="4" w:space="0" w:color="auto"/>
            </w:tcBorders>
            <w:vAlign w:val="center"/>
          </w:tcPr>
          <w:p w14:paraId="081C9451" w14:textId="77777777" w:rsidR="000D797C" w:rsidRPr="00B169DF" w:rsidRDefault="000D797C" w:rsidP="000F50F6">
            <w:pPr>
              <w:pStyle w:val="centralniewrubryce"/>
              <w:spacing w:before="0" w:after="0"/>
              <w:rPr>
                <w:rFonts w:ascii="Corbel" w:hAnsi="Corbel"/>
                <w:sz w:val="24"/>
                <w:szCs w:val="24"/>
              </w:rPr>
            </w:pPr>
          </w:p>
        </w:tc>
        <w:tc>
          <w:tcPr>
            <w:tcW w:w="957" w:type="dxa"/>
            <w:tcBorders>
              <w:top w:val="single" w:sz="4" w:space="0" w:color="auto"/>
              <w:left w:val="single" w:sz="4" w:space="0" w:color="auto"/>
              <w:bottom w:val="single" w:sz="4" w:space="0" w:color="auto"/>
              <w:right w:val="single" w:sz="4" w:space="0" w:color="auto"/>
            </w:tcBorders>
            <w:vAlign w:val="center"/>
          </w:tcPr>
          <w:p w14:paraId="4B729282" w14:textId="77777777" w:rsidR="000D797C" w:rsidRPr="00B169DF" w:rsidRDefault="000D797C" w:rsidP="000F50F6">
            <w:pPr>
              <w:pStyle w:val="centralniewrubryce"/>
              <w:spacing w:before="0" w:after="0"/>
              <w:rPr>
                <w:rFonts w:ascii="Corbel" w:hAnsi="Corbel"/>
                <w:sz w:val="24"/>
                <w:szCs w:val="24"/>
              </w:rPr>
            </w:pPr>
          </w:p>
        </w:tc>
        <w:tc>
          <w:tcPr>
            <w:tcW w:w="1206" w:type="dxa"/>
            <w:tcBorders>
              <w:top w:val="single" w:sz="4" w:space="0" w:color="auto"/>
              <w:left w:val="single" w:sz="4" w:space="0" w:color="auto"/>
              <w:bottom w:val="single" w:sz="4" w:space="0" w:color="auto"/>
              <w:right w:val="single" w:sz="4" w:space="0" w:color="auto"/>
            </w:tcBorders>
            <w:vAlign w:val="center"/>
          </w:tcPr>
          <w:p w14:paraId="056B7014" w14:textId="77777777" w:rsidR="000D797C" w:rsidRPr="00B169DF" w:rsidRDefault="000D797C" w:rsidP="000F50F6">
            <w:pPr>
              <w:pStyle w:val="centralniewrubryce"/>
              <w:spacing w:before="0" w:after="0"/>
              <w:rPr>
                <w:rFonts w:ascii="Corbel" w:hAnsi="Corbel"/>
                <w:sz w:val="24"/>
                <w:szCs w:val="24"/>
              </w:rPr>
            </w:pPr>
          </w:p>
        </w:tc>
        <w:tc>
          <w:tcPr>
            <w:tcW w:w="1545" w:type="dxa"/>
            <w:tcBorders>
              <w:top w:val="single" w:sz="4" w:space="0" w:color="auto"/>
              <w:left w:val="single" w:sz="4" w:space="0" w:color="auto"/>
              <w:bottom w:val="single" w:sz="4" w:space="0" w:color="auto"/>
              <w:right w:val="single" w:sz="4" w:space="0" w:color="auto"/>
            </w:tcBorders>
            <w:vAlign w:val="center"/>
          </w:tcPr>
          <w:p w14:paraId="05B7637F" w14:textId="2CA5BF4C" w:rsidR="000D797C" w:rsidRPr="00B169DF" w:rsidRDefault="008C4D96" w:rsidP="000F50F6">
            <w:pPr>
              <w:pStyle w:val="centralniewrubryce"/>
              <w:spacing w:before="0" w:after="0"/>
              <w:rPr>
                <w:rFonts w:ascii="Corbel" w:hAnsi="Corbel"/>
                <w:sz w:val="24"/>
                <w:szCs w:val="24"/>
              </w:rPr>
            </w:pPr>
            <w:r>
              <w:rPr>
                <w:rFonts w:ascii="Corbel" w:hAnsi="Corbel"/>
                <w:sz w:val="24"/>
                <w:szCs w:val="24"/>
              </w:rPr>
              <w:t>3</w:t>
            </w:r>
          </w:p>
        </w:tc>
      </w:tr>
    </w:tbl>
    <w:p w14:paraId="67397CF5" w14:textId="77777777" w:rsidR="000D797C" w:rsidRPr="00B169DF" w:rsidRDefault="000D797C" w:rsidP="000D797C">
      <w:pPr>
        <w:pStyle w:val="Podpunkty"/>
        <w:ind w:left="0"/>
        <w:rPr>
          <w:rFonts w:ascii="Corbel" w:hAnsi="Corbel"/>
          <w:b w:val="0"/>
          <w:sz w:val="24"/>
          <w:szCs w:val="24"/>
          <w:lang w:eastAsia="en-US"/>
        </w:rPr>
      </w:pPr>
    </w:p>
    <w:p w14:paraId="237BBB57" w14:textId="77777777" w:rsidR="000D797C" w:rsidRPr="00B169DF" w:rsidRDefault="000D797C" w:rsidP="000D797C">
      <w:pPr>
        <w:pStyle w:val="Podpunkty"/>
        <w:rPr>
          <w:rFonts w:ascii="Corbel" w:hAnsi="Corbel"/>
          <w:b w:val="0"/>
          <w:sz w:val="24"/>
          <w:szCs w:val="24"/>
          <w:lang w:eastAsia="en-US"/>
        </w:rPr>
      </w:pPr>
    </w:p>
    <w:p w14:paraId="5CCEC781" w14:textId="77777777" w:rsidR="000D797C" w:rsidRPr="00B169DF" w:rsidRDefault="000D797C" w:rsidP="000D797C">
      <w:pPr>
        <w:pStyle w:val="Punktygwne"/>
        <w:tabs>
          <w:tab w:val="left" w:pos="709"/>
        </w:tabs>
        <w:spacing w:before="0" w:after="0"/>
        <w:ind w:left="284"/>
        <w:rPr>
          <w:rFonts w:ascii="Corbel" w:hAnsi="Corbel"/>
          <w:b w:val="0"/>
          <w:smallCaps w:val="0"/>
          <w:szCs w:val="24"/>
        </w:rPr>
      </w:pPr>
      <w:r w:rsidRPr="00B169DF">
        <w:rPr>
          <w:rFonts w:ascii="Corbel" w:hAnsi="Corbel"/>
          <w:smallCaps w:val="0"/>
          <w:szCs w:val="24"/>
        </w:rPr>
        <w:t>1.2.</w:t>
      </w:r>
      <w:r w:rsidRPr="00B169DF">
        <w:rPr>
          <w:rFonts w:ascii="Corbel" w:hAnsi="Corbel"/>
          <w:smallCaps w:val="0"/>
          <w:szCs w:val="24"/>
        </w:rPr>
        <w:tab/>
        <w:t xml:space="preserve">Sposób realizacji zajęć  </w:t>
      </w:r>
    </w:p>
    <w:p w14:paraId="03C883F9" w14:textId="76DE6771" w:rsidR="000D797C" w:rsidRPr="00B169DF" w:rsidRDefault="008C4D96" w:rsidP="000D797C">
      <w:pPr>
        <w:pStyle w:val="Punktygwne"/>
        <w:spacing w:before="0" w:after="0"/>
        <w:ind w:left="709"/>
        <w:rPr>
          <w:rFonts w:ascii="Corbel" w:hAnsi="Corbel"/>
          <w:b w:val="0"/>
          <w:smallCaps w:val="0"/>
          <w:szCs w:val="24"/>
        </w:rPr>
      </w:pPr>
      <w:r>
        <w:rPr>
          <w:rFonts w:ascii="Segoe UI Symbol" w:eastAsia="MS Gothic" w:hAnsi="Segoe UI Symbol" w:cs="Segoe UI Symbol"/>
          <w:b w:val="0"/>
          <w:szCs w:val="24"/>
        </w:rPr>
        <w:t>×</w:t>
      </w:r>
      <w:r w:rsidR="000D797C" w:rsidRPr="00B169DF">
        <w:rPr>
          <w:rFonts w:ascii="Corbel" w:hAnsi="Corbel"/>
          <w:b w:val="0"/>
          <w:smallCaps w:val="0"/>
          <w:szCs w:val="24"/>
        </w:rPr>
        <w:t xml:space="preserve"> zajęcia w formie tradycyjnej </w:t>
      </w:r>
    </w:p>
    <w:p w14:paraId="3E7B8E58" w14:textId="77777777" w:rsidR="000D797C" w:rsidRPr="00B169DF" w:rsidRDefault="000D797C" w:rsidP="000D797C">
      <w:pPr>
        <w:pStyle w:val="Punktygwne"/>
        <w:spacing w:before="0" w:after="0"/>
        <w:ind w:left="709"/>
        <w:rPr>
          <w:rFonts w:ascii="Corbel" w:hAnsi="Corbel"/>
          <w:b w:val="0"/>
          <w:smallCaps w:val="0"/>
          <w:szCs w:val="24"/>
        </w:rPr>
      </w:pPr>
      <w:r w:rsidRPr="00B169DF">
        <w:rPr>
          <w:rFonts w:ascii="Segoe UI Symbol" w:eastAsia="MS Gothic" w:hAnsi="Segoe UI Symbol" w:cs="Segoe UI Symbol"/>
          <w:b w:val="0"/>
          <w:szCs w:val="24"/>
        </w:rPr>
        <w:t>☐</w:t>
      </w:r>
      <w:r w:rsidRPr="00B169DF">
        <w:rPr>
          <w:rFonts w:ascii="Corbel" w:hAnsi="Corbel"/>
          <w:b w:val="0"/>
          <w:smallCaps w:val="0"/>
          <w:szCs w:val="24"/>
        </w:rPr>
        <w:t xml:space="preserve"> zajęcia realizowane z wykorzystaniem metod i technik kształcenia na odległość</w:t>
      </w:r>
    </w:p>
    <w:p w14:paraId="2510AA3A" w14:textId="77777777" w:rsidR="000D797C" w:rsidRPr="00B169DF" w:rsidRDefault="000D797C" w:rsidP="000D797C">
      <w:pPr>
        <w:pStyle w:val="Punktygwne"/>
        <w:spacing w:before="0" w:after="0"/>
        <w:rPr>
          <w:rFonts w:ascii="Corbel" w:hAnsi="Corbel"/>
          <w:smallCaps w:val="0"/>
          <w:szCs w:val="24"/>
        </w:rPr>
      </w:pPr>
    </w:p>
    <w:p w14:paraId="0B5F27E6" w14:textId="77777777" w:rsidR="000D797C" w:rsidRDefault="000D797C" w:rsidP="000D797C">
      <w:pPr>
        <w:pStyle w:val="Punktygwne"/>
        <w:tabs>
          <w:tab w:val="left" w:pos="709"/>
        </w:tabs>
        <w:spacing w:before="0" w:after="0"/>
        <w:ind w:left="709" w:hanging="425"/>
        <w:rPr>
          <w:rFonts w:ascii="Corbel" w:hAnsi="Corbel"/>
          <w:b w:val="0"/>
          <w:smallCaps w:val="0"/>
          <w:szCs w:val="24"/>
        </w:rPr>
      </w:pPr>
      <w:r w:rsidRPr="00B169DF">
        <w:rPr>
          <w:rFonts w:ascii="Corbel" w:hAnsi="Corbel"/>
          <w:smallCaps w:val="0"/>
          <w:szCs w:val="24"/>
        </w:rPr>
        <w:t xml:space="preserve">1.3 </w:t>
      </w:r>
      <w:r w:rsidRPr="00B169DF">
        <w:rPr>
          <w:rFonts w:ascii="Corbel" w:hAnsi="Corbel"/>
          <w:smallCaps w:val="0"/>
          <w:szCs w:val="24"/>
        </w:rPr>
        <w:tab/>
        <w:t xml:space="preserve">Forma zaliczenia przedmiotu  (z toku) </w:t>
      </w:r>
      <w:r w:rsidRPr="00B169DF">
        <w:rPr>
          <w:rFonts w:ascii="Corbel" w:hAnsi="Corbel"/>
          <w:b w:val="0"/>
          <w:smallCaps w:val="0"/>
          <w:szCs w:val="24"/>
        </w:rPr>
        <w:t>(egzamin, zaliczenie z oceną, zaliczenie bez oceny)</w:t>
      </w:r>
    </w:p>
    <w:p w14:paraId="66D91B92" w14:textId="598BBA9E" w:rsidR="008F137E" w:rsidRDefault="008F137E" w:rsidP="000D797C">
      <w:pPr>
        <w:pStyle w:val="Punktygwne"/>
        <w:tabs>
          <w:tab w:val="left" w:pos="709"/>
        </w:tabs>
        <w:spacing w:before="0" w:after="0"/>
        <w:ind w:left="709" w:hanging="425"/>
        <w:rPr>
          <w:rFonts w:ascii="Corbel" w:hAnsi="Corbel"/>
          <w:smallCaps w:val="0"/>
          <w:szCs w:val="24"/>
        </w:rPr>
      </w:pPr>
      <w:r>
        <w:rPr>
          <w:rFonts w:ascii="Corbel" w:hAnsi="Corbel"/>
          <w:smallCaps w:val="0"/>
          <w:szCs w:val="24"/>
        </w:rPr>
        <w:t>Wykład – zaliczenie</w:t>
      </w:r>
    </w:p>
    <w:p w14:paraId="325F6F4B" w14:textId="456A94EA" w:rsidR="008F137E" w:rsidRPr="00B169DF" w:rsidRDefault="008F137E" w:rsidP="000D797C">
      <w:pPr>
        <w:pStyle w:val="Punktygwne"/>
        <w:tabs>
          <w:tab w:val="left" w:pos="709"/>
        </w:tabs>
        <w:spacing w:before="0" w:after="0"/>
        <w:ind w:left="709" w:hanging="425"/>
        <w:rPr>
          <w:rFonts w:ascii="Corbel" w:hAnsi="Corbel"/>
          <w:smallCaps w:val="0"/>
          <w:szCs w:val="24"/>
        </w:rPr>
      </w:pPr>
      <w:r>
        <w:rPr>
          <w:rFonts w:ascii="Corbel" w:hAnsi="Corbel"/>
          <w:smallCaps w:val="0"/>
          <w:szCs w:val="24"/>
        </w:rPr>
        <w:t>Ćwiczenia – zaliczenie z oceną</w:t>
      </w:r>
    </w:p>
    <w:p w14:paraId="42669ED4" w14:textId="77777777" w:rsidR="000D797C" w:rsidRPr="00B169DF" w:rsidRDefault="000D797C" w:rsidP="000D797C">
      <w:pPr>
        <w:pStyle w:val="Punktygwne"/>
        <w:spacing w:before="0" w:after="0"/>
        <w:rPr>
          <w:rFonts w:ascii="Corbel" w:hAnsi="Corbel"/>
          <w:b w:val="0"/>
          <w:szCs w:val="24"/>
        </w:rPr>
      </w:pPr>
    </w:p>
    <w:p w14:paraId="75E7FFFB" w14:textId="77777777" w:rsidR="000D797C" w:rsidRPr="00B169DF" w:rsidRDefault="000D797C" w:rsidP="000D797C">
      <w:pPr>
        <w:pStyle w:val="Punktygwne"/>
        <w:spacing w:before="0" w:after="0"/>
        <w:rPr>
          <w:rFonts w:ascii="Corbel" w:hAnsi="Corbel"/>
          <w:szCs w:val="24"/>
        </w:rPr>
      </w:pPr>
      <w:r w:rsidRPr="00B169DF">
        <w:rPr>
          <w:rFonts w:ascii="Corbel" w:hAnsi="Corbel"/>
          <w:szCs w:val="24"/>
        </w:rPr>
        <w:t xml:space="preserve">2.Wymagania wstępne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0"/>
      </w:tblGrid>
      <w:tr w:rsidR="008F137E" w:rsidRPr="00B169DF" w14:paraId="55A3EE91" w14:textId="77777777" w:rsidTr="008F137E">
        <w:tc>
          <w:tcPr>
            <w:tcW w:w="9520" w:type="dxa"/>
          </w:tcPr>
          <w:p w14:paraId="54E493A9" w14:textId="77777777" w:rsidR="007C782E" w:rsidRDefault="007C782E" w:rsidP="0010660C">
            <w:pPr>
              <w:jc w:val="both"/>
            </w:pPr>
            <w:r>
              <w:t>Student powinien dysponować ogólną wiedzą filozoficzną, historii filozofii, historii idei.</w:t>
            </w:r>
          </w:p>
          <w:p w14:paraId="1B1A2902" w14:textId="0533C2C7" w:rsidR="008F137E" w:rsidRPr="008F137E" w:rsidRDefault="008804A0" w:rsidP="0010660C">
            <w:pPr>
              <w:jc w:val="both"/>
            </w:pPr>
            <w:r>
              <w:lastRenderedPageBreak/>
              <w:t>Student powinien posiadać umiejętność samodzielnej oraz grupowej pracy nad tekstem filozoficznym na poziomie pierwszego roku studiów filozoficznych pierwszego stopnia</w:t>
            </w:r>
          </w:p>
        </w:tc>
      </w:tr>
    </w:tbl>
    <w:p w14:paraId="0D041D66" w14:textId="77777777" w:rsidR="000D797C" w:rsidRPr="00B169DF" w:rsidRDefault="000D797C" w:rsidP="000D797C">
      <w:pPr>
        <w:pStyle w:val="Punktygwne"/>
        <w:spacing w:before="0" w:after="0"/>
        <w:rPr>
          <w:rFonts w:ascii="Corbel" w:hAnsi="Corbel"/>
          <w:szCs w:val="24"/>
        </w:rPr>
      </w:pPr>
    </w:p>
    <w:p w14:paraId="71E89B08" w14:textId="77777777" w:rsidR="000D797C" w:rsidRPr="00B169DF" w:rsidRDefault="000D797C" w:rsidP="000D797C">
      <w:pPr>
        <w:pStyle w:val="Punktygwne"/>
        <w:spacing w:before="0" w:after="0"/>
        <w:rPr>
          <w:rFonts w:ascii="Corbel" w:hAnsi="Corbel"/>
          <w:szCs w:val="24"/>
        </w:rPr>
      </w:pPr>
      <w:r w:rsidRPr="00B169DF">
        <w:rPr>
          <w:rFonts w:ascii="Corbel" w:hAnsi="Corbel"/>
          <w:szCs w:val="24"/>
        </w:rPr>
        <w:t>3. cele, efekty uczenia się , treści Programowe i stosowane metody Dydaktyczne</w:t>
      </w:r>
    </w:p>
    <w:p w14:paraId="03907EF7" w14:textId="77777777" w:rsidR="000D797C" w:rsidRPr="00B169DF" w:rsidRDefault="000D797C" w:rsidP="000D797C">
      <w:pPr>
        <w:pStyle w:val="Punktygwne"/>
        <w:spacing w:before="0" w:after="0"/>
        <w:rPr>
          <w:rFonts w:ascii="Corbel" w:hAnsi="Corbel"/>
          <w:szCs w:val="24"/>
        </w:rPr>
      </w:pPr>
    </w:p>
    <w:p w14:paraId="59638359" w14:textId="77777777" w:rsidR="000D797C" w:rsidRPr="00B169DF" w:rsidRDefault="000D797C" w:rsidP="000D797C">
      <w:pPr>
        <w:pStyle w:val="Podpunkty"/>
        <w:rPr>
          <w:rFonts w:ascii="Corbel" w:hAnsi="Corbel"/>
          <w:sz w:val="24"/>
          <w:szCs w:val="24"/>
        </w:rPr>
      </w:pPr>
      <w:r w:rsidRPr="00B169DF">
        <w:rPr>
          <w:rFonts w:ascii="Corbel" w:hAnsi="Corbel"/>
          <w:sz w:val="24"/>
          <w:szCs w:val="24"/>
        </w:rPr>
        <w:t>3.1 Cele przedmiotu</w:t>
      </w:r>
    </w:p>
    <w:p w14:paraId="59B2E152" w14:textId="77777777" w:rsidR="000D797C" w:rsidRPr="00B169DF" w:rsidRDefault="000D797C" w:rsidP="000D797C">
      <w:pPr>
        <w:pStyle w:val="Podpunkty"/>
        <w:rPr>
          <w:rFonts w:ascii="Corbel" w:hAnsi="Corbel"/>
          <w:b w:val="0"/>
          <w:i/>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4"/>
        <w:gridCol w:w="8676"/>
      </w:tblGrid>
      <w:tr w:rsidR="000D797C" w:rsidRPr="00B169DF" w14:paraId="7A92D639" w14:textId="77777777" w:rsidTr="000F50F6">
        <w:tc>
          <w:tcPr>
            <w:tcW w:w="851" w:type="dxa"/>
            <w:vAlign w:val="center"/>
          </w:tcPr>
          <w:p w14:paraId="3E7AE786" w14:textId="77777777" w:rsidR="000D797C" w:rsidRPr="00B169DF" w:rsidRDefault="000D797C" w:rsidP="000F50F6">
            <w:pPr>
              <w:pStyle w:val="Podpunkty"/>
              <w:spacing w:before="40" w:after="40"/>
              <w:ind w:left="0"/>
              <w:jc w:val="left"/>
              <w:rPr>
                <w:rFonts w:ascii="Corbel" w:hAnsi="Corbel"/>
                <w:b w:val="0"/>
                <w:sz w:val="24"/>
                <w:szCs w:val="24"/>
              </w:rPr>
            </w:pPr>
            <w:r w:rsidRPr="00B169DF">
              <w:rPr>
                <w:rFonts w:ascii="Corbel" w:hAnsi="Corbel"/>
                <w:b w:val="0"/>
                <w:sz w:val="24"/>
                <w:szCs w:val="24"/>
              </w:rPr>
              <w:t xml:space="preserve">C1 </w:t>
            </w:r>
          </w:p>
        </w:tc>
        <w:tc>
          <w:tcPr>
            <w:tcW w:w="8819" w:type="dxa"/>
            <w:vAlign w:val="center"/>
          </w:tcPr>
          <w:p w14:paraId="0C10C644" w14:textId="4EF4AEB5" w:rsidR="000D797C" w:rsidRPr="008804A0" w:rsidRDefault="008804A0" w:rsidP="000F50F6">
            <w:pPr>
              <w:pStyle w:val="Podpunkty"/>
              <w:spacing w:before="40" w:after="40"/>
              <w:ind w:left="0"/>
              <w:jc w:val="left"/>
              <w:rPr>
                <w:rFonts w:ascii="Corbel" w:hAnsi="Corbel"/>
                <w:b w:val="0"/>
                <w:bCs/>
                <w:sz w:val="24"/>
                <w:szCs w:val="24"/>
              </w:rPr>
            </w:pPr>
            <w:r w:rsidRPr="008804A0">
              <w:t>Celem wykładów</w:t>
            </w:r>
            <w:r w:rsidRPr="008804A0">
              <w:rPr>
                <w:b w:val="0"/>
                <w:bCs/>
              </w:rPr>
              <w:t xml:space="preserve"> jest zapoznanie studentów filozofii z </w:t>
            </w:r>
            <w:r w:rsidRPr="008804A0">
              <w:rPr>
                <w:b w:val="0"/>
                <w:bCs/>
                <w:i/>
              </w:rPr>
              <w:t>Historią filozofii polskiej</w:t>
            </w:r>
            <w:r w:rsidRPr="008804A0">
              <w:rPr>
                <w:b w:val="0"/>
                <w:bCs/>
              </w:rPr>
              <w:t xml:space="preserve">. Przedmiot powinien dostarczyć studentom wiedzę odnośnie różnych metod interpretacyjnych oraz zapoznać z najważniejszymi i najnowszymi opracowaniami </w:t>
            </w:r>
            <w:r w:rsidRPr="008804A0">
              <w:rPr>
                <w:b w:val="0"/>
                <w:bCs/>
                <w:i/>
              </w:rPr>
              <w:t>Historii filozofii polskiej</w:t>
            </w:r>
            <w:r w:rsidRPr="008804A0">
              <w:rPr>
                <w:b w:val="0"/>
                <w:bCs/>
              </w:rPr>
              <w:t>.</w:t>
            </w:r>
            <w:r w:rsidR="009B658E" w:rsidRPr="008804A0">
              <w:rPr>
                <w:b w:val="0"/>
                <w:bCs/>
              </w:rPr>
              <w:t>.</w:t>
            </w:r>
          </w:p>
        </w:tc>
      </w:tr>
      <w:tr w:rsidR="000D797C" w:rsidRPr="00B169DF" w14:paraId="05423187" w14:textId="77777777" w:rsidTr="000F50F6">
        <w:tc>
          <w:tcPr>
            <w:tcW w:w="851" w:type="dxa"/>
            <w:vAlign w:val="center"/>
          </w:tcPr>
          <w:p w14:paraId="6E313966" w14:textId="48670DE4" w:rsidR="000D797C" w:rsidRPr="00B169DF" w:rsidRDefault="009B658E" w:rsidP="000F50F6">
            <w:pPr>
              <w:pStyle w:val="Cele"/>
              <w:spacing w:before="40" w:after="40"/>
              <w:ind w:left="0" w:firstLine="0"/>
              <w:jc w:val="left"/>
              <w:rPr>
                <w:rFonts w:ascii="Corbel" w:hAnsi="Corbel"/>
                <w:sz w:val="24"/>
                <w:szCs w:val="24"/>
              </w:rPr>
            </w:pPr>
            <w:r>
              <w:rPr>
                <w:rFonts w:ascii="Corbel" w:hAnsi="Corbel"/>
                <w:sz w:val="24"/>
                <w:szCs w:val="24"/>
              </w:rPr>
              <w:t>C2</w:t>
            </w:r>
          </w:p>
        </w:tc>
        <w:tc>
          <w:tcPr>
            <w:tcW w:w="8819" w:type="dxa"/>
            <w:vAlign w:val="center"/>
          </w:tcPr>
          <w:p w14:paraId="7173DF16" w14:textId="7232A844" w:rsidR="000D797C" w:rsidRPr="00B169DF" w:rsidRDefault="0033587B" w:rsidP="000F50F6">
            <w:pPr>
              <w:pStyle w:val="Podpunkty"/>
              <w:spacing w:before="40" w:after="40"/>
              <w:ind w:left="0"/>
              <w:jc w:val="left"/>
              <w:rPr>
                <w:rFonts w:ascii="Corbel" w:hAnsi="Corbel"/>
                <w:b w:val="0"/>
                <w:sz w:val="24"/>
                <w:szCs w:val="24"/>
              </w:rPr>
            </w:pPr>
            <w:r>
              <w:t xml:space="preserve">Celem wykładu </w:t>
            </w:r>
            <w:r w:rsidRPr="0033587B">
              <w:rPr>
                <w:b w:val="0"/>
                <w:bCs/>
              </w:rPr>
              <w:t>jest także ukazanie studentowi</w:t>
            </w:r>
            <w:r w:rsidRPr="0033587B">
              <w:rPr>
                <w:b w:val="0"/>
                <w:bCs/>
                <w:i/>
              </w:rPr>
              <w:t xml:space="preserve"> </w:t>
            </w:r>
            <w:r w:rsidRPr="0033587B">
              <w:rPr>
                <w:b w:val="0"/>
                <w:bCs/>
              </w:rPr>
              <w:t>filozofii polskiej w szerszym kontekście tj. kontekście filozofii europejskiej, kulturowo-społecznym, oraz ukazanie znaczenia filozofii polskiej dla całokształtu kultury polskiej.</w:t>
            </w:r>
          </w:p>
        </w:tc>
      </w:tr>
      <w:tr w:rsidR="000D797C" w:rsidRPr="00B169DF" w14:paraId="30C8312C" w14:textId="77777777" w:rsidTr="000F50F6">
        <w:tc>
          <w:tcPr>
            <w:tcW w:w="851" w:type="dxa"/>
            <w:vAlign w:val="center"/>
          </w:tcPr>
          <w:p w14:paraId="5772B61F" w14:textId="76F836AF" w:rsidR="000D797C" w:rsidRPr="00B169DF" w:rsidRDefault="000D797C" w:rsidP="000F50F6">
            <w:pPr>
              <w:pStyle w:val="Podpunkty"/>
              <w:spacing w:before="40" w:after="40"/>
              <w:ind w:left="0"/>
              <w:jc w:val="left"/>
              <w:rPr>
                <w:rFonts w:ascii="Corbel" w:hAnsi="Corbel"/>
                <w:b w:val="0"/>
                <w:sz w:val="24"/>
                <w:szCs w:val="24"/>
              </w:rPr>
            </w:pPr>
            <w:r w:rsidRPr="00B169DF">
              <w:rPr>
                <w:rFonts w:ascii="Corbel" w:hAnsi="Corbel"/>
                <w:b w:val="0"/>
                <w:sz w:val="24"/>
                <w:szCs w:val="24"/>
              </w:rPr>
              <w:t>C</w:t>
            </w:r>
            <w:r w:rsidR="001D28CE">
              <w:rPr>
                <w:rFonts w:ascii="Corbel" w:hAnsi="Corbel"/>
                <w:b w:val="0"/>
                <w:sz w:val="24"/>
                <w:szCs w:val="24"/>
              </w:rPr>
              <w:t>3</w:t>
            </w:r>
          </w:p>
        </w:tc>
        <w:tc>
          <w:tcPr>
            <w:tcW w:w="8819" w:type="dxa"/>
            <w:vAlign w:val="center"/>
          </w:tcPr>
          <w:p w14:paraId="66C1B84C" w14:textId="7AB85EEB" w:rsidR="000D797C" w:rsidRPr="00B169DF" w:rsidRDefault="00E95D77" w:rsidP="000F50F6">
            <w:pPr>
              <w:pStyle w:val="Podpunkty"/>
              <w:spacing w:before="40" w:after="40"/>
              <w:ind w:left="0"/>
              <w:jc w:val="left"/>
              <w:rPr>
                <w:rFonts w:ascii="Corbel" w:hAnsi="Corbel"/>
                <w:b w:val="0"/>
                <w:sz w:val="24"/>
                <w:szCs w:val="24"/>
              </w:rPr>
            </w:pPr>
            <w:r w:rsidRPr="00E95D77">
              <w:t>Celem ćwiczeń</w:t>
            </w:r>
            <w:r>
              <w:t xml:space="preserve"> </w:t>
            </w:r>
            <w:r w:rsidRPr="00E95D77">
              <w:rPr>
                <w:b w:val="0"/>
                <w:bCs/>
              </w:rPr>
              <w:t>jest wykształcenie u studentów umiejętności czytania, racjonalnej rekonstrukcji, krytycznej analizy a także samodzielnej interpretacji tekstów źródłowych oraz opracowań dotyczących historii filozofii polskiej.</w:t>
            </w:r>
          </w:p>
        </w:tc>
      </w:tr>
      <w:tr w:rsidR="00E95D77" w:rsidRPr="00B169DF" w14:paraId="5A710278" w14:textId="77777777" w:rsidTr="000F50F6">
        <w:tc>
          <w:tcPr>
            <w:tcW w:w="851" w:type="dxa"/>
            <w:vAlign w:val="center"/>
          </w:tcPr>
          <w:p w14:paraId="38118073" w14:textId="03AF6A24" w:rsidR="00E95D77" w:rsidRPr="00B169DF" w:rsidRDefault="00CE1264" w:rsidP="000F50F6">
            <w:pPr>
              <w:pStyle w:val="Podpunkty"/>
              <w:spacing w:before="40" w:after="40"/>
              <w:ind w:left="0"/>
              <w:jc w:val="left"/>
              <w:rPr>
                <w:rFonts w:ascii="Corbel" w:hAnsi="Corbel"/>
                <w:b w:val="0"/>
                <w:sz w:val="24"/>
                <w:szCs w:val="24"/>
              </w:rPr>
            </w:pPr>
            <w:r>
              <w:rPr>
                <w:rFonts w:ascii="Corbel" w:hAnsi="Corbel"/>
                <w:b w:val="0"/>
                <w:sz w:val="24"/>
                <w:szCs w:val="24"/>
              </w:rPr>
              <w:t>C4</w:t>
            </w:r>
          </w:p>
        </w:tc>
        <w:tc>
          <w:tcPr>
            <w:tcW w:w="8819" w:type="dxa"/>
            <w:vAlign w:val="center"/>
          </w:tcPr>
          <w:p w14:paraId="127981B0" w14:textId="73BB1462" w:rsidR="00E95D77" w:rsidRPr="00E95D77" w:rsidRDefault="00555E93" w:rsidP="000F50F6">
            <w:pPr>
              <w:pStyle w:val="Podpunkty"/>
              <w:spacing w:before="40" w:after="40"/>
              <w:ind w:left="0"/>
              <w:jc w:val="left"/>
            </w:pPr>
            <w:r>
              <w:t xml:space="preserve">Celem ćwiczeń </w:t>
            </w:r>
            <w:r w:rsidRPr="00555E93">
              <w:rPr>
                <w:b w:val="0"/>
                <w:bCs/>
              </w:rPr>
              <w:t>jest także uczenie studentów formułowania własnego stanowiska oraz podejmowania dyskusji z innymi</w:t>
            </w:r>
            <w:r w:rsidR="00786C71">
              <w:rPr>
                <w:b w:val="0"/>
                <w:bCs/>
              </w:rPr>
              <w:t>.</w:t>
            </w:r>
          </w:p>
        </w:tc>
      </w:tr>
    </w:tbl>
    <w:p w14:paraId="0B133E9A" w14:textId="77777777" w:rsidR="000D797C" w:rsidRPr="00B169DF" w:rsidRDefault="000D797C" w:rsidP="000D797C">
      <w:pPr>
        <w:pStyle w:val="Punktygwne"/>
        <w:spacing w:before="0" w:after="0"/>
        <w:rPr>
          <w:rFonts w:ascii="Corbel" w:hAnsi="Corbel"/>
          <w:b w:val="0"/>
          <w:smallCaps w:val="0"/>
          <w:color w:val="000000"/>
          <w:szCs w:val="24"/>
        </w:rPr>
      </w:pPr>
    </w:p>
    <w:p w14:paraId="7C5556B5" w14:textId="77777777" w:rsidR="000D797C" w:rsidRPr="00B169DF" w:rsidRDefault="000D797C" w:rsidP="000D797C">
      <w:pPr>
        <w:spacing w:after="0" w:line="240" w:lineRule="auto"/>
        <w:ind w:left="426"/>
        <w:rPr>
          <w:rFonts w:ascii="Corbel" w:hAnsi="Corbel"/>
          <w:sz w:val="24"/>
          <w:szCs w:val="24"/>
        </w:rPr>
      </w:pPr>
      <w:r w:rsidRPr="00B169DF">
        <w:rPr>
          <w:rFonts w:ascii="Corbel" w:hAnsi="Corbel"/>
          <w:b/>
          <w:sz w:val="24"/>
          <w:szCs w:val="24"/>
        </w:rPr>
        <w:t>3.2 Efekty uczenia się dla przedmiotu</w:t>
      </w:r>
      <w:r w:rsidRPr="00B169DF">
        <w:rPr>
          <w:rFonts w:ascii="Corbel" w:hAnsi="Corbel"/>
          <w:sz w:val="24"/>
          <w:szCs w:val="24"/>
        </w:rPr>
        <w:t xml:space="preserve"> </w:t>
      </w:r>
    </w:p>
    <w:p w14:paraId="70EC69DE" w14:textId="77777777" w:rsidR="000D797C" w:rsidRPr="00B169DF" w:rsidRDefault="000D797C" w:rsidP="000D797C">
      <w:pPr>
        <w:spacing w:after="0" w:line="240" w:lineRule="auto"/>
        <w:rPr>
          <w:rFonts w:ascii="Corbel" w:hAnsi="Corbel"/>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8"/>
        <w:gridCol w:w="5978"/>
        <w:gridCol w:w="1864"/>
      </w:tblGrid>
      <w:tr w:rsidR="000D797C" w:rsidRPr="00B169DF" w14:paraId="2EFF64AF" w14:textId="77777777" w:rsidTr="00E079C9">
        <w:tc>
          <w:tcPr>
            <w:tcW w:w="1678" w:type="dxa"/>
            <w:vAlign w:val="center"/>
          </w:tcPr>
          <w:p w14:paraId="38A65D43" w14:textId="77777777" w:rsidR="000D797C" w:rsidRPr="00B169DF" w:rsidRDefault="000D797C" w:rsidP="000F50F6">
            <w:pPr>
              <w:pStyle w:val="Punktygwne"/>
              <w:spacing w:before="0" w:after="0"/>
              <w:jc w:val="center"/>
              <w:rPr>
                <w:rFonts w:ascii="Corbel" w:hAnsi="Corbel"/>
                <w:b w:val="0"/>
                <w:smallCaps w:val="0"/>
                <w:szCs w:val="24"/>
              </w:rPr>
            </w:pPr>
            <w:r w:rsidRPr="00B169DF">
              <w:rPr>
                <w:rFonts w:ascii="Corbel" w:hAnsi="Corbel"/>
                <w:smallCaps w:val="0"/>
                <w:szCs w:val="24"/>
              </w:rPr>
              <w:t>EK</w:t>
            </w:r>
            <w:r w:rsidRPr="00B169DF">
              <w:rPr>
                <w:rFonts w:ascii="Corbel" w:hAnsi="Corbel"/>
                <w:b w:val="0"/>
                <w:smallCaps w:val="0"/>
                <w:szCs w:val="24"/>
              </w:rPr>
              <w:t xml:space="preserve"> (efekt uczenia się)</w:t>
            </w:r>
          </w:p>
        </w:tc>
        <w:tc>
          <w:tcPr>
            <w:tcW w:w="5978" w:type="dxa"/>
            <w:vAlign w:val="center"/>
          </w:tcPr>
          <w:p w14:paraId="6154B7AB" w14:textId="77777777" w:rsidR="000D797C" w:rsidRPr="00B169DF" w:rsidRDefault="000D797C" w:rsidP="000F50F6">
            <w:pPr>
              <w:pStyle w:val="Punktygwne"/>
              <w:spacing w:before="0" w:after="0"/>
              <w:jc w:val="center"/>
              <w:rPr>
                <w:rFonts w:ascii="Corbel" w:hAnsi="Corbel"/>
                <w:b w:val="0"/>
                <w:smallCaps w:val="0"/>
                <w:szCs w:val="24"/>
              </w:rPr>
            </w:pPr>
            <w:r w:rsidRPr="00B169DF">
              <w:rPr>
                <w:rFonts w:ascii="Corbel" w:hAnsi="Corbel"/>
                <w:b w:val="0"/>
                <w:smallCaps w:val="0"/>
                <w:szCs w:val="24"/>
              </w:rPr>
              <w:t xml:space="preserve">Treść efektu uczenia się zdefiniowanego dla przedmiotu </w:t>
            </w:r>
          </w:p>
        </w:tc>
        <w:tc>
          <w:tcPr>
            <w:tcW w:w="1864" w:type="dxa"/>
            <w:vAlign w:val="center"/>
          </w:tcPr>
          <w:p w14:paraId="0A16FD48" w14:textId="77777777" w:rsidR="000D797C" w:rsidRPr="00B169DF" w:rsidRDefault="000D797C" w:rsidP="000F50F6">
            <w:pPr>
              <w:pStyle w:val="Punktygwne"/>
              <w:spacing w:before="0" w:after="0"/>
              <w:jc w:val="center"/>
              <w:rPr>
                <w:rFonts w:ascii="Corbel" w:hAnsi="Corbel"/>
                <w:b w:val="0"/>
                <w:smallCaps w:val="0"/>
                <w:szCs w:val="24"/>
              </w:rPr>
            </w:pPr>
            <w:r w:rsidRPr="00B169DF">
              <w:rPr>
                <w:rFonts w:ascii="Corbel" w:hAnsi="Corbel"/>
                <w:b w:val="0"/>
                <w:smallCaps w:val="0"/>
                <w:szCs w:val="24"/>
              </w:rPr>
              <w:t xml:space="preserve">Odniesienie do efektów  kierunkowych </w:t>
            </w:r>
            <w:r w:rsidRPr="00B169DF">
              <w:rPr>
                <w:rStyle w:val="Odwoanieprzypisudolnego"/>
                <w:rFonts w:ascii="Corbel" w:hAnsi="Corbel"/>
                <w:b w:val="0"/>
                <w:smallCaps w:val="0"/>
                <w:szCs w:val="24"/>
              </w:rPr>
              <w:footnoteReference w:id="1"/>
            </w:r>
          </w:p>
        </w:tc>
      </w:tr>
      <w:tr w:rsidR="00B922E6" w:rsidRPr="00B169DF" w14:paraId="2D8359A4" w14:textId="77777777" w:rsidTr="00E079C9">
        <w:tc>
          <w:tcPr>
            <w:tcW w:w="1678" w:type="dxa"/>
            <w:vAlign w:val="center"/>
          </w:tcPr>
          <w:p w14:paraId="57A9BA97" w14:textId="77777777" w:rsidR="00B922E6" w:rsidRPr="00B169DF" w:rsidRDefault="00B922E6" w:rsidP="000F50F6">
            <w:pPr>
              <w:pStyle w:val="Punktygwne"/>
              <w:spacing w:before="0" w:after="0"/>
              <w:jc w:val="center"/>
              <w:rPr>
                <w:rFonts w:ascii="Corbel" w:hAnsi="Corbel"/>
                <w:smallCaps w:val="0"/>
                <w:szCs w:val="24"/>
              </w:rPr>
            </w:pPr>
          </w:p>
        </w:tc>
        <w:tc>
          <w:tcPr>
            <w:tcW w:w="5978" w:type="dxa"/>
            <w:vAlign w:val="center"/>
          </w:tcPr>
          <w:p w14:paraId="25681B15" w14:textId="5128A3B5" w:rsidR="00B922E6" w:rsidRPr="00B169DF" w:rsidRDefault="00B922E6" w:rsidP="000F50F6">
            <w:pPr>
              <w:pStyle w:val="Punktygwne"/>
              <w:spacing w:before="0" w:after="0"/>
              <w:jc w:val="center"/>
              <w:rPr>
                <w:rFonts w:ascii="Corbel" w:hAnsi="Corbel"/>
                <w:b w:val="0"/>
                <w:smallCaps w:val="0"/>
                <w:szCs w:val="24"/>
              </w:rPr>
            </w:pPr>
            <w:r>
              <w:rPr>
                <w:rFonts w:ascii="Corbel" w:hAnsi="Corbel"/>
                <w:b w:val="0"/>
                <w:smallCaps w:val="0"/>
                <w:szCs w:val="24"/>
              </w:rPr>
              <w:t>Wiedza: student zna i rozumie</w:t>
            </w:r>
          </w:p>
        </w:tc>
        <w:tc>
          <w:tcPr>
            <w:tcW w:w="1864" w:type="dxa"/>
            <w:vAlign w:val="center"/>
          </w:tcPr>
          <w:p w14:paraId="25E3C182" w14:textId="77777777" w:rsidR="00B922E6" w:rsidRPr="00B169DF" w:rsidRDefault="00B922E6" w:rsidP="000F50F6">
            <w:pPr>
              <w:pStyle w:val="Punktygwne"/>
              <w:spacing w:before="0" w:after="0"/>
              <w:jc w:val="center"/>
              <w:rPr>
                <w:rFonts w:ascii="Corbel" w:hAnsi="Corbel"/>
                <w:b w:val="0"/>
                <w:smallCaps w:val="0"/>
                <w:szCs w:val="24"/>
              </w:rPr>
            </w:pPr>
          </w:p>
        </w:tc>
      </w:tr>
      <w:tr w:rsidR="000D797C" w:rsidRPr="00B169DF" w14:paraId="4E28896F" w14:textId="77777777" w:rsidTr="00E079C9">
        <w:tc>
          <w:tcPr>
            <w:tcW w:w="1678" w:type="dxa"/>
          </w:tcPr>
          <w:p w14:paraId="78E62569" w14:textId="65AC2C1E" w:rsidR="000D797C" w:rsidRPr="00B169DF" w:rsidRDefault="002E51B9" w:rsidP="000F50F6">
            <w:pPr>
              <w:pStyle w:val="Punktygwne"/>
              <w:spacing w:before="0" w:after="0"/>
              <w:rPr>
                <w:rFonts w:ascii="Corbel" w:hAnsi="Corbel"/>
                <w:b w:val="0"/>
                <w:smallCaps w:val="0"/>
                <w:szCs w:val="24"/>
              </w:rPr>
            </w:pPr>
            <w:r>
              <w:rPr>
                <w:rFonts w:ascii="Corbel" w:hAnsi="Corbel"/>
                <w:b w:val="0"/>
                <w:smallCaps w:val="0"/>
                <w:szCs w:val="24"/>
              </w:rPr>
              <w:t>EK_</w:t>
            </w:r>
            <w:r w:rsidR="004F7F88">
              <w:rPr>
                <w:rFonts w:ascii="Corbel" w:hAnsi="Corbel"/>
                <w:b w:val="0"/>
                <w:smallCaps w:val="0"/>
                <w:szCs w:val="24"/>
              </w:rPr>
              <w:t>1</w:t>
            </w:r>
          </w:p>
        </w:tc>
        <w:tc>
          <w:tcPr>
            <w:tcW w:w="5978" w:type="dxa"/>
          </w:tcPr>
          <w:p w14:paraId="0938D1B2" w14:textId="59DBC9D9" w:rsidR="005300FC" w:rsidRDefault="00435EA0" w:rsidP="00F755CA">
            <w:pPr>
              <w:pStyle w:val="Punktygwne"/>
              <w:spacing w:after="0"/>
              <w:rPr>
                <w:rFonts w:ascii="Calibri" w:hAnsi="Calibri" w:cs="Calibri"/>
                <w:b w:val="0"/>
                <w:smallCaps w:val="0"/>
                <w:sz w:val="22"/>
              </w:rPr>
            </w:pPr>
            <w:r>
              <w:rPr>
                <w:rFonts w:ascii="Calibri" w:hAnsi="Calibri" w:cs="Calibri"/>
                <w:b w:val="0"/>
                <w:smallCaps w:val="0"/>
                <w:sz w:val="22"/>
              </w:rPr>
              <w:t xml:space="preserve">               W</w:t>
            </w:r>
            <w:r w:rsidR="00F755CA" w:rsidRPr="005300FC">
              <w:rPr>
                <w:rFonts w:ascii="Calibri" w:hAnsi="Calibri" w:cs="Calibri"/>
                <w:b w:val="0"/>
                <w:smallCaps w:val="0"/>
                <w:sz w:val="22"/>
              </w:rPr>
              <w:t xml:space="preserve"> zaawansowanym stopniu: </w:t>
            </w:r>
          </w:p>
          <w:p w14:paraId="30362A0D" w14:textId="2B059F25" w:rsidR="000D797C" w:rsidRPr="007D0445" w:rsidRDefault="005300FC" w:rsidP="007D0445">
            <w:pPr>
              <w:pStyle w:val="Punktygwne"/>
              <w:numPr>
                <w:ilvl w:val="0"/>
                <w:numId w:val="3"/>
              </w:numPr>
              <w:spacing w:after="0"/>
              <w:jc w:val="both"/>
              <w:rPr>
                <w:rFonts w:ascii="Calibri" w:hAnsi="Calibri" w:cs="Calibri"/>
                <w:b w:val="0"/>
                <w:smallCaps w:val="0"/>
                <w:sz w:val="22"/>
              </w:rPr>
            </w:pPr>
            <w:r>
              <w:rPr>
                <w:rFonts w:ascii="Calibri" w:hAnsi="Calibri" w:cs="Calibri"/>
                <w:b w:val="0"/>
                <w:smallCaps w:val="0"/>
                <w:sz w:val="22"/>
              </w:rPr>
              <w:t xml:space="preserve">Zna i rozumie </w:t>
            </w:r>
            <w:r w:rsidR="00F755CA" w:rsidRPr="005300FC">
              <w:rPr>
                <w:rFonts w:ascii="Calibri" w:hAnsi="Calibri" w:cs="Calibri"/>
                <w:b w:val="0"/>
                <w:smallCaps w:val="0"/>
                <w:sz w:val="22"/>
              </w:rPr>
              <w:t>historyczne kształtowanie się idei filozoficznych</w:t>
            </w:r>
            <w:r w:rsidR="00A31DB5">
              <w:rPr>
                <w:rFonts w:ascii="Calibri" w:hAnsi="Calibri" w:cs="Calibri"/>
                <w:b w:val="0"/>
                <w:smallCaps w:val="0"/>
                <w:sz w:val="22"/>
              </w:rPr>
              <w:t xml:space="preserve"> w ramach filozofii polskiej</w:t>
            </w:r>
            <w:r w:rsidR="00F755CA" w:rsidRPr="005300FC">
              <w:rPr>
                <w:rFonts w:ascii="Calibri" w:hAnsi="Calibri" w:cs="Calibri"/>
                <w:b w:val="0"/>
                <w:smallCaps w:val="0"/>
                <w:sz w:val="22"/>
              </w:rPr>
              <w:t>, poglądy i</w:t>
            </w:r>
            <w:r w:rsidR="007D0445">
              <w:rPr>
                <w:rFonts w:ascii="Calibri" w:hAnsi="Calibri" w:cs="Calibri"/>
                <w:b w:val="0"/>
                <w:smallCaps w:val="0"/>
                <w:sz w:val="22"/>
              </w:rPr>
              <w:t xml:space="preserve"> </w:t>
            </w:r>
            <w:r w:rsidR="00F755CA" w:rsidRPr="007D0445">
              <w:rPr>
                <w:rFonts w:ascii="Calibri" w:hAnsi="Calibri" w:cs="Calibri"/>
                <w:b w:val="0"/>
                <w:smallCaps w:val="0"/>
                <w:sz w:val="22"/>
              </w:rPr>
              <w:t xml:space="preserve">pisma klasycznych autorów </w:t>
            </w:r>
            <w:r w:rsidR="00A31DB5" w:rsidRPr="007D0445">
              <w:rPr>
                <w:rFonts w:ascii="Calibri" w:hAnsi="Calibri" w:cs="Calibri"/>
                <w:b w:val="0"/>
                <w:smallCaps w:val="0"/>
                <w:sz w:val="22"/>
              </w:rPr>
              <w:t xml:space="preserve">z historii </w:t>
            </w:r>
            <w:r w:rsidR="00F755CA" w:rsidRPr="007D0445">
              <w:rPr>
                <w:rFonts w:ascii="Calibri" w:hAnsi="Calibri" w:cs="Calibri"/>
                <w:b w:val="0"/>
                <w:smallCaps w:val="0"/>
                <w:sz w:val="22"/>
              </w:rPr>
              <w:t>filozofi</w:t>
            </w:r>
            <w:r w:rsidR="00A31DB5" w:rsidRPr="007D0445">
              <w:rPr>
                <w:rFonts w:ascii="Calibri" w:hAnsi="Calibri" w:cs="Calibri"/>
                <w:b w:val="0"/>
                <w:smallCaps w:val="0"/>
                <w:sz w:val="22"/>
              </w:rPr>
              <w:t>i polskiej</w:t>
            </w:r>
            <w:r w:rsidR="00F755CA" w:rsidRPr="007D0445">
              <w:rPr>
                <w:rFonts w:ascii="Calibri" w:hAnsi="Calibri" w:cs="Calibri"/>
                <w:b w:val="0"/>
                <w:smallCaps w:val="0"/>
                <w:sz w:val="22"/>
              </w:rPr>
              <w:t xml:space="preserve">, obecność idei </w:t>
            </w:r>
            <w:r w:rsidR="007D0445">
              <w:rPr>
                <w:rFonts w:ascii="Calibri" w:hAnsi="Calibri" w:cs="Calibri"/>
                <w:b w:val="0"/>
                <w:smallCaps w:val="0"/>
                <w:sz w:val="22"/>
              </w:rPr>
              <w:t xml:space="preserve">i ich znaczenie oraz rolę </w:t>
            </w:r>
            <w:r w:rsidR="00F755CA" w:rsidRPr="007D0445">
              <w:rPr>
                <w:rFonts w:ascii="Calibri" w:hAnsi="Calibri" w:cs="Calibri"/>
                <w:b w:val="0"/>
                <w:smallCaps w:val="0"/>
                <w:sz w:val="22"/>
              </w:rPr>
              <w:t>w kształtowaniu kultury i społeczeństwa</w:t>
            </w:r>
            <w:r w:rsidR="007D0445">
              <w:rPr>
                <w:rFonts w:ascii="Calibri" w:hAnsi="Calibri" w:cs="Calibri"/>
                <w:b w:val="0"/>
                <w:smallCaps w:val="0"/>
                <w:sz w:val="22"/>
              </w:rPr>
              <w:t>.</w:t>
            </w:r>
          </w:p>
        </w:tc>
        <w:tc>
          <w:tcPr>
            <w:tcW w:w="1864" w:type="dxa"/>
          </w:tcPr>
          <w:p w14:paraId="4A00A772" w14:textId="77777777" w:rsidR="007B168B" w:rsidRDefault="007B168B" w:rsidP="000F50F6">
            <w:pPr>
              <w:pStyle w:val="Punktygwne"/>
              <w:spacing w:before="0" w:after="0"/>
              <w:rPr>
                <w:rFonts w:ascii="Corbel" w:hAnsi="Corbel"/>
                <w:b w:val="0"/>
                <w:smallCaps w:val="0"/>
                <w:szCs w:val="24"/>
              </w:rPr>
            </w:pPr>
          </w:p>
          <w:p w14:paraId="13B792E0" w14:textId="048A65C8" w:rsidR="007B168B" w:rsidRDefault="007B168B" w:rsidP="000F50F6">
            <w:pPr>
              <w:pStyle w:val="Punktygwne"/>
              <w:spacing w:before="0" w:after="0"/>
              <w:rPr>
                <w:rFonts w:ascii="Corbel" w:hAnsi="Corbel"/>
                <w:b w:val="0"/>
                <w:smallCaps w:val="0"/>
                <w:szCs w:val="24"/>
              </w:rPr>
            </w:pPr>
            <w:r>
              <w:rPr>
                <w:rFonts w:ascii="Corbel" w:hAnsi="Corbel"/>
                <w:b w:val="0"/>
                <w:smallCaps w:val="0"/>
                <w:szCs w:val="24"/>
              </w:rPr>
              <w:t>K_W02</w:t>
            </w:r>
          </w:p>
          <w:p w14:paraId="28F806C5" w14:textId="16249011" w:rsidR="000D797C" w:rsidRPr="00B169DF" w:rsidRDefault="00E43956" w:rsidP="000F50F6">
            <w:pPr>
              <w:pStyle w:val="Punktygwne"/>
              <w:spacing w:before="0" w:after="0"/>
              <w:rPr>
                <w:rFonts w:ascii="Corbel" w:hAnsi="Corbel"/>
                <w:b w:val="0"/>
                <w:smallCaps w:val="0"/>
                <w:szCs w:val="24"/>
              </w:rPr>
            </w:pPr>
            <w:r>
              <w:rPr>
                <w:rFonts w:ascii="Corbel" w:hAnsi="Corbel"/>
                <w:b w:val="0"/>
                <w:smallCaps w:val="0"/>
                <w:szCs w:val="24"/>
              </w:rPr>
              <w:t>P6S_WG</w:t>
            </w:r>
          </w:p>
        </w:tc>
      </w:tr>
      <w:tr w:rsidR="00E079C9" w:rsidRPr="00B169DF" w14:paraId="0208020D" w14:textId="77777777" w:rsidTr="00E079C9">
        <w:tc>
          <w:tcPr>
            <w:tcW w:w="1678" w:type="dxa"/>
          </w:tcPr>
          <w:p w14:paraId="042D4750" w14:textId="4DAF4471" w:rsidR="00E079C9" w:rsidRPr="00B169DF" w:rsidRDefault="00E079C9" w:rsidP="00E079C9">
            <w:pPr>
              <w:pStyle w:val="Punktygwne"/>
              <w:spacing w:before="0" w:after="0"/>
              <w:rPr>
                <w:rFonts w:ascii="Corbel" w:hAnsi="Corbel"/>
                <w:b w:val="0"/>
                <w:smallCaps w:val="0"/>
                <w:szCs w:val="24"/>
              </w:rPr>
            </w:pPr>
            <w:r w:rsidRPr="008B06EB">
              <w:t xml:space="preserve"> </w:t>
            </w:r>
          </w:p>
        </w:tc>
        <w:tc>
          <w:tcPr>
            <w:tcW w:w="5978" w:type="dxa"/>
          </w:tcPr>
          <w:p w14:paraId="58156F53" w14:textId="4806D597" w:rsidR="00E079C9" w:rsidRPr="00E079C9" w:rsidRDefault="00E079C9" w:rsidP="00E079C9">
            <w:pPr>
              <w:pStyle w:val="Punktygwne"/>
              <w:spacing w:before="0" w:after="0"/>
              <w:rPr>
                <w:rFonts w:ascii="Corbel" w:hAnsi="Corbel"/>
                <w:b w:val="0"/>
                <w:bCs/>
                <w:smallCaps w:val="0"/>
                <w:szCs w:val="24"/>
              </w:rPr>
            </w:pPr>
            <w:r w:rsidRPr="00E079C9">
              <w:rPr>
                <w:b w:val="0"/>
                <w:bCs/>
              </w:rPr>
              <w:t xml:space="preserve">Umiejętności: absolwent potrafi </w:t>
            </w:r>
          </w:p>
        </w:tc>
        <w:tc>
          <w:tcPr>
            <w:tcW w:w="1864" w:type="dxa"/>
          </w:tcPr>
          <w:p w14:paraId="495CA3E2" w14:textId="57E18D30" w:rsidR="00E079C9" w:rsidRPr="00B169DF" w:rsidRDefault="00E079C9" w:rsidP="00E079C9">
            <w:pPr>
              <w:pStyle w:val="Punktygwne"/>
              <w:spacing w:before="0" w:after="0"/>
              <w:rPr>
                <w:rFonts w:ascii="Corbel" w:hAnsi="Corbel"/>
                <w:b w:val="0"/>
                <w:smallCaps w:val="0"/>
                <w:szCs w:val="24"/>
              </w:rPr>
            </w:pPr>
          </w:p>
        </w:tc>
      </w:tr>
      <w:tr w:rsidR="00E079C9" w:rsidRPr="00B169DF" w14:paraId="2B0C8C53" w14:textId="77777777" w:rsidTr="00E079C9">
        <w:tc>
          <w:tcPr>
            <w:tcW w:w="1678" w:type="dxa"/>
          </w:tcPr>
          <w:p w14:paraId="6AFDF5DE" w14:textId="4DBCA872" w:rsidR="00E079C9" w:rsidRPr="005E00AE" w:rsidRDefault="004D67C0" w:rsidP="00E079C9">
            <w:pPr>
              <w:pStyle w:val="Punktygwne"/>
              <w:spacing w:before="0" w:after="0"/>
              <w:rPr>
                <w:rFonts w:ascii="Corbel" w:hAnsi="Corbel"/>
                <w:b w:val="0"/>
                <w:bCs/>
                <w:smallCaps w:val="0"/>
                <w:szCs w:val="24"/>
              </w:rPr>
            </w:pPr>
            <w:r>
              <w:rPr>
                <w:b w:val="0"/>
                <w:bCs/>
              </w:rPr>
              <w:t>EK_</w:t>
            </w:r>
            <w:r w:rsidR="004F7F88">
              <w:rPr>
                <w:b w:val="0"/>
                <w:bCs/>
              </w:rPr>
              <w:t>2</w:t>
            </w:r>
          </w:p>
        </w:tc>
        <w:tc>
          <w:tcPr>
            <w:tcW w:w="5978" w:type="dxa"/>
          </w:tcPr>
          <w:p w14:paraId="2BCE40AF" w14:textId="2AD36693" w:rsidR="00E079C9" w:rsidRPr="005E00AE" w:rsidRDefault="003E21A7" w:rsidP="00E079C9">
            <w:pPr>
              <w:pStyle w:val="Punktygwne"/>
              <w:spacing w:before="0" w:after="0"/>
              <w:rPr>
                <w:rFonts w:asciiTheme="minorHAnsi" w:hAnsiTheme="minorHAnsi" w:cstheme="minorHAnsi"/>
                <w:b w:val="0"/>
                <w:bCs/>
                <w:smallCaps w:val="0"/>
                <w:sz w:val="22"/>
              </w:rPr>
            </w:pPr>
            <w:r>
              <w:rPr>
                <w:rFonts w:asciiTheme="minorHAnsi" w:hAnsiTheme="minorHAnsi" w:cstheme="minorHAnsi"/>
                <w:b w:val="0"/>
                <w:bCs/>
                <w:smallCaps w:val="0"/>
                <w:sz w:val="22"/>
              </w:rPr>
              <w:t>Samodzielnie zdobywa wiedzę</w:t>
            </w:r>
            <w:r w:rsidR="006B6CB0">
              <w:rPr>
                <w:rFonts w:asciiTheme="minorHAnsi" w:hAnsiTheme="minorHAnsi" w:cstheme="minorHAnsi"/>
                <w:b w:val="0"/>
                <w:bCs/>
                <w:smallCaps w:val="0"/>
                <w:sz w:val="22"/>
              </w:rPr>
              <w:t xml:space="preserve"> z zakresu historii filozofii polskiej</w:t>
            </w:r>
            <w:r w:rsidR="00F43954">
              <w:rPr>
                <w:rFonts w:asciiTheme="minorHAnsi" w:hAnsiTheme="minorHAnsi" w:cstheme="minorHAnsi"/>
                <w:b w:val="0"/>
                <w:bCs/>
                <w:smallCaps w:val="0"/>
                <w:sz w:val="22"/>
              </w:rPr>
              <w:t>; czyta , rekonstruuje, analizuje i interpretuje teksty źródłowe</w:t>
            </w:r>
            <w:r w:rsidR="00A85FED">
              <w:rPr>
                <w:rFonts w:asciiTheme="minorHAnsi" w:hAnsiTheme="minorHAnsi" w:cstheme="minorHAnsi"/>
                <w:b w:val="0"/>
                <w:bCs/>
                <w:smallCaps w:val="0"/>
                <w:sz w:val="22"/>
              </w:rPr>
              <w:t xml:space="preserve"> i opracowania z zakresu historii filozofii polskiej. </w:t>
            </w:r>
          </w:p>
        </w:tc>
        <w:tc>
          <w:tcPr>
            <w:tcW w:w="1864" w:type="dxa"/>
          </w:tcPr>
          <w:p w14:paraId="12463F0E" w14:textId="77777777" w:rsidR="004D67C0" w:rsidRDefault="004D67C0" w:rsidP="00E079C9">
            <w:pPr>
              <w:pStyle w:val="Punktygwne"/>
              <w:spacing w:before="0" w:after="0"/>
              <w:rPr>
                <w:b w:val="0"/>
                <w:bCs/>
              </w:rPr>
            </w:pPr>
          </w:p>
          <w:p w14:paraId="5B5D777D" w14:textId="2BBDD69F" w:rsidR="004D67C0" w:rsidRDefault="004D67C0" w:rsidP="00E079C9">
            <w:pPr>
              <w:pStyle w:val="Punktygwne"/>
              <w:spacing w:before="0" w:after="0"/>
              <w:rPr>
                <w:b w:val="0"/>
                <w:bCs/>
              </w:rPr>
            </w:pPr>
            <w:r>
              <w:rPr>
                <w:rFonts w:ascii="Corbel" w:hAnsi="Corbel"/>
                <w:b w:val="0"/>
                <w:smallCaps w:val="0"/>
                <w:szCs w:val="24"/>
              </w:rPr>
              <w:t>K_W02</w:t>
            </w:r>
          </w:p>
          <w:p w14:paraId="229436F1" w14:textId="2BEDC2F8" w:rsidR="00E079C9" w:rsidRPr="005E00AE" w:rsidRDefault="00E079C9" w:rsidP="00E079C9">
            <w:pPr>
              <w:pStyle w:val="Punktygwne"/>
              <w:spacing w:before="0" w:after="0"/>
              <w:rPr>
                <w:rFonts w:ascii="Corbel" w:hAnsi="Corbel"/>
                <w:b w:val="0"/>
                <w:bCs/>
                <w:smallCaps w:val="0"/>
                <w:szCs w:val="24"/>
              </w:rPr>
            </w:pPr>
            <w:r w:rsidRPr="005E00AE">
              <w:rPr>
                <w:b w:val="0"/>
                <w:bCs/>
              </w:rPr>
              <w:t xml:space="preserve">P6S_UW </w:t>
            </w:r>
          </w:p>
        </w:tc>
      </w:tr>
      <w:tr w:rsidR="00E079C9" w:rsidRPr="00B169DF" w14:paraId="7FAC6EC8" w14:textId="77777777" w:rsidTr="00E079C9">
        <w:tc>
          <w:tcPr>
            <w:tcW w:w="1678" w:type="dxa"/>
          </w:tcPr>
          <w:p w14:paraId="722FB5B0" w14:textId="0F254F76" w:rsidR="00E079C9" w:rsidRPr="00B169DF" w:rsidRDefault="004D67C0" w:rsidP="00E079C9">
            <w:pPr>
              <w:pStyle w:val="Punktygwne"/>
              <w:spacing w:before="0" w:after="0"/>
              <w:rPr>
                <w:rFonts w:ascii="Corbel" w:hAnsi="Corbel"/>
                <w:b w:val="0"/>
                <w:smallCaps w:val="0"/>
                <w:szCs w:val="24"/>
              </w:rPr>
            </w:pPr>
            <w:r>
              <w:rPr>
                <w:rFonts w:ascii="Corbel" w:hAnsi="Corbel"/>
                <w:b w:val="0"/>
                <w:smallCaps w:val="0"/>
                <w:szCs w:val="24"/>
              </w:rPr>
              <w:t>EK_</w:t>
            </w:r>
            <w:r w:rsidR="004F7F88">
              <w:rPr>
                <w:rFonts w:ascii="Corbel" w:hAnsi="Corbel"/>
                <w:b w:val="0"/>
                <w:smallCaps w:val="0"/>
                <w:szCs w:val="24"/>
              </w:rPr>
              <w:t>3</w:t>
            </w:r>
          </w:p>
        </w:tc>
        <w:tc>
          <w:tcPr>
            <w:tcW w:w="5978" w:type="dxa"/>
          </w:tcPr>
          <w:p w14:paraId="30112D21" w14:textId="297C0247" w:rsidR="00941D37" w:rsidRPr="00941D37" w:rsidRDefault="00941D37" w:rsidP="00D36567">
            <w:pPr>
              <w:pStyle w:val="Punktygwne"/>
              <w:spacing w:after="0"/>
              <w:rPr>
                <w:rFonts w:asciiTheme="minorHAnsi" w:hAnsiTheme="minorHAnsi" w:cstheme="minorHAnsi"/>
                <w:b w:val="0"/>
                <w:smallCaps w:val="0"/>
                <w:sz w:val="22"/>
              </w:rPr>
            </w:pPr>
            <w:r>
              <w:rPr>
                <w:rFonts w:asciiTheme="minorHAnsi" w:hAnsiTheme="minorHAnsi" w:cstheme="minorHAnsi"/>
                <w:b w:val="0"/>
                <w:smallCaps w:val="0"/>
                <w:sz w:val="22"/>
              </w:rPr>
              <w:t xml:space="preserve">Umie </w:t>
            </w:r>
            <w:r w:rsidR="00A33489">
              <w:rPr>
                <w:rFonts w:asciiTheme="minorHAnsi" w:hAnsiTheme="minorHAnsi" w:cstheme="minorHAnsi"/>
                <w:b w:val="0"/>
                <w:smallCaps w:val="0"/>
                <w:sz w:val="22"/>
              </w:rPr>
              <w:t>r</w:t>
            </w:r>
            <w:r w:rsidRPr="00941D37">
              <w:rPr>
                <w:rFonts w:asciiTheme="minorHAnsi" w:hAnsiTheme="minorHAnsi" w:cstheme="minorHAnsi"/>
                <w:b w:val="0"/>
                <w:smallCaps w:val="0"/>
                <w:sz w:val="22"/>
              </w:rPr>
              <w:t xml:space="preserve">ozpoznawać odmienne stanowiska światopoglądowe i </w:t>
            </w:r>
          </w:p>
          <w:p w14:paraId="1DFD1D90" w14:textId="77777777" w:rsidR="00941D37" w:rsidRPr="00941D37" w:rsidRDefault="00941D37" w:rsidP="00D36567">
            <w:pPr>
              <w:pStyle w:val="Punktygwne"/>
              <w:spacing w:after="0"/>
              <w:rPr>
                <w:rFonts w:asciiTheme="minorHAnsi" w:hAnsiTheme="minorHAnsi" w:cstheme="minorHAnsi"/>
                <w:b w:val="0"/>
                <w:smallCaps w:val="0"/>
                <w:sz w:val="22"/>
              </w:rPr>
            </w:pPr>
            <w:r w:rsidRPr="00941D37">
              <w:rPr>
                <w:rFonts w:asciiTheme="minorHAnsi" w:hAnsiTheme="minorHAnsi" w:cstheme="minorHAnsi"/>
                <w:b w:val="0"/>
                <w:smallCaps w:val="0"/>
                <w:sz w:val="22"/>
              </w:rPr>
              <w:t xml:space="preserve">wyobrażenia kulturowe na poziomie umożliwiającym dialog </w:t>
            </w:r>
          </w:p>
          <w:p w14:paraId="1263D73C" w14:textId="77777777" w:rsidR="00941D37" w:rsidRPr="00941D37" w:rsidRDefault="00941D37" w:rsidP="00D36567">
            <w:pPr>
              <w:pStyle w:val="Punktygwne"/>
              <w:spacing w:after="0"/>
              <w:rPr>
                <w:rFonts w:asciiTheme="minorHAnsi" w:hAnsiTheme="minorHAnsi" w:cstheme="minorHAnsi"/>
                <w:b w:val="0"/>
                <w:smallCaps w:val="0"/>
                <w:sz w:val="22"/>
              </w:rPr>
            </w:pPr>
            <w:r w:rsidRPr="00941D37">
              <w:rPr>
                <w:rFonts w:asciiTheme="minorHAnsi" w:hAnsiTheme="minorHAnsi" w:cstheme="minorHAnsi"/>
                <w:b w:val="0"/>
                <w:smallCaps w:val="0"/>
                <w:sz w:val="22"/>
              </w:rPr>
              <w:t xml:space="preserve">między nimi; stosować typowe strategie argumentacyjne, </w:t>
            </w:r>
          </w:p>
          <w:p w14:paraId="1B44DBEF" w14:textId="77777777" w:rsidR="00941D37" w:rsidRPr="00941D37" w:rsidRDefault="00941D37" w:rsidP="00D36567">
            <w:pPr>
              <w:pStyle w:val="Punktygwne"/>
              <w:spacing w:after="0"/>
              <w:rPr>
                <w:rFonts w:asciiTheme="minorHAnsi" w:hAnsiTheme="minorHAnsi" w:cstheme="minorHAnsi"/>
                <w:b w:val="0"/>
                <w:smallCaps w:val="0"/>
                <w:sz w:val="22"/>
              </w:rPr>
            </w:pPr>
            <w:r w:rsidRPr="00941D37">
              <w:rPr>
                <w:rFonts w:asciiTheme="minorHAnsi" w:hAnsiTheme="minorHAnsi" w:cstheme="minorHAnsi"/>
                <w:b w:val="0"/>
                <w:smallCaps w:val="0"/>
                <w:sz w:val="22"/>
              </w:rPr>
              <w:t xml:space="preserve">konstruować argumenty krytyczne, formułować odpowiedzi </w:t>
            </w:r>
          </w:p>
          <w:p w14:paraId="1FD2BB5E" w14:textId="0DD158B3" w:rsidR="00941D37" w:rsidRPr="00941D37" w:rsidRDefault="00941D37" w:rsidP="00D36567">
            <w:pPr>
              <w:pStyle w:val="Punktygwne"/>
              <w:spacing w:after="0"/>
              <w:rPr>
                <w:rFonts w:asciiTheme="minorHAnsi" w:hAnsiTheme="minorHAnsi" w:cstheme="minorHAnsi"/>
                <w:b w:val="0"/>
                <w:smallCaps w:val="0"/>
                <w:sz w:val="22"/>
              </w:rPr>
            </w:pPr>
            <w:r w:rsidRPr="00941D37">
              <w:rPr>
                <w:rFonts w:asciiTheme="minorHAnsi" w:hAnsiTheme="minorHAnsi" w:cstheme="minorHAnsi"/>
                <w:b w:val="0"/>
                <w:smallCaps w:val="0"/>
                <w:sz w:val="22"/>
              </w:rPr>
              <w:t>na krytykę; interpretować tekst</w:t>
            </w:r>
            <w:r w:rsidR="00380474">
              <w:rPr>
                <w:rFonts w:asciiTheme="minorHAnsi" w:hAnsiTheme="minorHAnsi" w:cstheme="minorHAnsi"/>
                <w:b w:val="0"/>
                <w:smallCaps w:val="0"/>
                <w:sz w:val="22"/>
              </w:rPr>
              <w:t xml:space="preserve"> z historii</w:t>
            </w:r>
            <w:r w:rsidRPr="00941D37">
              <w:rPr>
                <w:rFonts w:asciiTheme="minorHAnsi" w:hAnsiTheme="minorHAnsi" w:cstheme="minorHAnsi"/>
                <w:b w:val="0"/>
                <w:smallCaps w:val="0"/>
                <w:sz w:val="22"/>
              </w:rPr>
              <w:t xml:space="preserve"> filozofi</w:t>
            </w:r>
            <w:r w:rsidR="00380474">
              <w:rPr>
                <w:rFonts w:asciiTheme="minorHAnsi" w:hAnsiTheme="minorHAnsi" w:cstheme="minorHAnsi"/>
                <w:b w:val="0"/>
                <w:smallCaps w:val="0"/>
                <w:sz w:val="22"/>
              </w:rPr>
              <w:t>i polskiej</w:t>
            </w:r>
            <w:r w:rsidRPr="00941D37">
              <w:rPr>
                <w:rFonts w:asciiTheme="minorHAnsi" w:hAnsiTheme="minorHAnsi" w:cstheme="minorHAnsi"/>
                <w:b w:val="0"/>
                <w:smallCaps w:val="0"/>
                <w:sz w:val="22"/>
              </w:rPr>
              <w:t xml:space="preserve">, </w:t>
            </w:r>
          </w:p>
          <w:p w14:paraId="726AB613" w14:textId="77777777" w:rsidR="00941D37" w:rsidRPr="00941D37" w:rsidRDefault="00941D37" w:rsidP="00D36567">
            <w:pPr>
              <w:pStyle w:val="Punktygwne"/>
              <w:spacing w:after="0"/>
              <w:rPr>
                <w:rFonts w:asciiTheme="minorHAnsi" w:hAnsiTheme="minorHAnsi" w:cstheme="minorHAnsi"/>
                <w:b w:val="0"/>
                <w:smallCaps w:val="0"/>
                <w:sz w:val="22"/>
              </w:rPr>
            </w:pPr>
            <w:r w:rsidRPr="00941D37">
              <w:rPr>
                <w:rFonts w:asciiTheme="minorHAnsi" w:hAnsiTheme="minorHAnsi" w:cstheme="minorHAnsi"/>
                <w:b w:val="0"/>
                <w:smallCaps w:val="0"/>
                <w:sz w:val="22"/>
              </w:rPr>
              <w:lastRenderedPageBreak/>
              <w:t xml:space="preserve">- posługiwać się językiem obcym na poziomie B2 ESOKJ, </w:t>
            </w:r>
          </w:p>
          <w:p w14:paraId="02D7E833" w14:textId="77777777" w:rsidR="00941D37" w:rsidRPr="00941D37" w:rsidRDefault="00941D37" w:rsidP="00D36567">
            <w:pPr>
              <w:pStyle w:val="Punktygwne"/>
              <w:spacing w:after="0"/>
              <w:rPr>
                <w:rFonts w:asciiTheme="minorHAnsi" w:hAnsiTheme="minorHAnsi" w:cstheme="minorHAnsi"/>
                <w:b w:val="0"/>
                <w:smallCaps w:val="0"/>
                <w:sz w:val="22"/>
              </w:rPr>
            </w:pPr>
            <w:r w:rsidRPr="00941D37">
              <w:rPr>
                <w:rFonts w:asciiTheme="minorHAnsi" w:hAnsiTheme="minorHAnsi" w:cstheme="minorHAnsi"/>
                <w:b w:val="0"/>
                <w:smallCaps w:val="0"/>
                <w:sz w:val="22"/>
              </w:rPr>
              <w:t xml:space="preserve">pisać proste rozprawy z samodzielnie dobraną literaturą, </w:t>
            </w:r>
          </w:p>
          <w:p w14:paraId="2FF39238" w14:textId="77777777" w:rsidR="00941D37" w:rsidRPr="00941D37" w:rsidRDefault="00941D37" w:rsidP="00D36567">
            <w:pPr>
              <w:pStyle w:val="Punktygwne"/>
              <w:spacing w:after="0"/>
              <w:rPr>
                <w:rFonts w:asciiTheme="minorHAnsi" w:hAnsiTheme="minorHAnsi" w:cstheme="minorHAnsi"/>
                <w:b w:val="0"/>
                <w:smallCaps w:val="0"/>
                <w:sz w:val="22"/>
              </w:rPr>
            </w:pPr>
            <w:r w:rsidRPr="00941D37">
              <w:rPr>
                <w:rFonts w:asciiTheme="minorHAnsi" w:hAnsiTheme="minorHAnsi" w:cstheme="minorHAnsi"/>
                <w:b w:val="0"/>
                <w:smallCaps w:val="0"/>
                <w:sz w:val="22"/>
              </w:rPr>
              <w:t xml:space="preserve">tłumaczyć prosty tekst filozoficzny na wybrany język obcy, </w:t>
            </w:r>
          </w:p>
          <w:p w14:paraId="2E3D2FD6" w14:textId="77777777" w:rsidR="00941D37" w:rsidRPr="00941D37" w:rsidRDefault="00941D37" w:rsidP="00D36567">
            <w:pPr>
              <w:pStyle w:val="Punktygwne"/>
              <w:spacing w:after="0"/>
              <w:rPr>
                <w:rFonts w:asciiTheme="minorHAnsi" w:hAnsiTheme="minorHAnsi" w:cstheme="minorHAnsi"/>
                <w:b w:val="0"/>
                <w:smallCaps w:val="0"/>
                <w:sz w:val="22"/>
              </w:rPr>
            </w:pPr>
            <w:r w:rsidRPr="00941D37">
              <w:rPr>
                <w:rFonts w:asciiTheme="minorHAnsi" w:hAnsiTheme="minorHAnsi" w:cstheme="minorHAnsi"/>
                <w:b w:val="0"/>
                <w:smallCaps w:val="0"/>
                <w:sz w:val="22"/>
              </w:rPr>
              <w:t xml:space="preserve">tłumaczyć średnio trudny tekst filozoficzny z wybranego </w:t>
            </w:r>
          </w:p>
          <w:p w14:paraId="2B5A12E8" w14:textId="7C60E5C7" w:rsidR="00E079C9" w:rsidRPr="00941D37" w:rsidRDefault="00941D37" w:rsidP="00D36567">
            <w:pPr>
              <w:pStyle w:val="Punktygwne"/>
              <w:spacing w:before="0" w:after="0"/>
              <w:rPr>
                <w:rFonts w:asciiTheme="minorHAnsi" w:hAnsiTheme="minorHAnsi" w:cstheme="minorHAnsi"/>
                <w:b w:val="0"/>
                <w:smallCaps w:val="0"/>
                <w:sz w:val="22"/>
              </w:rPr>
            </w:pPr>
            <w:r w:rsidRPr="00941D37">
              <w:rPr>
                <w:rFonts w:asciiTheme="minorHAnsi" w:hAnsiTheme="minorHAnsi" w:cstheme="minorHAnsi"/>
                <w:b w:val="0"/>
                <w:smallCaps w:val="0"/>
                <w:sz w:val="22"/>
              </w:rPr>
              <w:t>języka obcego</w:t>
            </w:r>
          </w:p>
        </w:tc>
        <w:tc>
          <w:tcPr>
            <w:tcW w:w="1864" w:type="dxa"/>
          </w:tcPr>
          <w:p w14:paraId="082DE857" w14:textId="6437029B" w:rsidR="004D67C0" w:rsidRDefault="004D67C0" w:rsidP="00E079C9">
            <w:pPr>
              <w:pStyle w:val="Punktygwne"/>
              <w:spacing w:before="0" w:after="0"/>
              <w:rPr>
                <w:rFonts w:ascii="Corbel" w:hAnsi="Corbel"/>
                <w:b w:val="0"/>
                <w:smallCaps w:val="0"/>
                <w:szCs w:val="24"/>
              </w:rPr>
            </w:pPr>
            <w:r w:rsidRPr="003B0896">
              <w:rPr>
                <w:rFonts w:ascii="Corbel" w:hAnsi="Corbel"/>
                <w:b w:val="0"/>
                <w:smallCaps w:val="0"/>
                <w:szCs w:val="24"/>
              </w:rPr>
              <w:lastRenderedPageBreak/>
              <w:t>K_U02</w:t>
            </w:r>
          </w:p>
          <w:p w14:paraId="39940C66" w14:textId="5539097D" w:rsidR="00E079C9" w:rsidRPr="00B169DF" w:rsidRDefault="00EF58B4" w:rsidP="00E079C9">
            <w:pPr>
              <w:pStyle w:val="Punktygwne"/>
              <w:spacing w:before="0" w:after="0"/>
              <w:rPr>
                <w:rFonts w:ascii="Corbel" w:hAnsi="Corbel"/>
                <w:b w:val="0"/>
                <w:smallCaps w:val="0"/>
                <w:szCs w:val="24"/>
              </w:rPr>
            </w:pPr>
            <w:r w:rsidRPr="00EF58B4">
              <w:rPr>
                <w:rFonts w:ascii="Corbel" w:hAnsi="Corbel"/>
                <w:b w:val="0"/>
                <w:smallCaps w:val="0"/>
                <w:szCs w:val="24"/>
              </w:rPr>
              <w:t>P6S_UK</w:t>
            </w:r>
          </w:p>
        </w:tc>
      </w:tr>
      <w:tr w:rsidR="00D36567" w:rsidRPr="00B169DF" w14:paraId="4E7AF9C3" w14:textId="77777777" w:rsidTr="00E079C9">
        <w:tc>
          <w:tcPr>
            <w:tcW w:w="1678" w:type="dxa"/>
          </w:tcPr>
          <w:p w14:paraId="3D2B81F8" w14:textId="77777777" w:rsidR="00D36567" w:rsidRPr="003B0896" w:rsidRDefault="00D36567" w:rsidP="00E079C9">
            <w:pPr>
              <w:pStyle w:val="Punktygwne"/>
              <w:spacing w:before="0" w:after="0"/>
              <w:rPr>
                <w:rFonts w:ascii="Corbel" w:hAnsi="Corbel"/>
                <w:b w:val="0"/>
                <w:smallCaps w:val="0"/>
                <w:szCs w:val="24"/>
              </w:rPr>
            </w:pPr>
          </w:p>
        </w:tc>
        <w:tc>
          <w:tcPr>
            <w:tcW w:w="5978" w:type="dxa"/>
          </w:tcPr>
          <w:p w14:paraId="4925E641" w14:textId="1E25C770" w:rsidR="00D36567" w:rsidRPr="003F2A76" w:rsidRDefault="00680DFC" w:rsidP="00D36567">
            <w:pPr>
              <w:pStyle w:val="Punktygwne"/>
              <w:spacing w:before="0" w:after="0"/>
              <w:jc w:val="both"/>
              <w:rPr>
                <w:rFonts w:asciiTheme="minorHAnsi" w:hAnsiTheme="minorHAnsi" w:cstheme="minorHAnsi"/>
                <w:b w:val="0"/>
                <w:smallCaps w:val="0"/>
                <w:sz w:val="22"/>
              </w:rPr>
            </w:pPr>
            <w:r w:rsidRPr="003F2A76">
              <w:rPr>
                <w:rFonts w:asciiTheme="minorHAnsi" w:hAnsiTheme="minorHAnsi" w:cstheme="minorHAnsi"/>
                <w:b w:val="0"/>
                <w:smallCaps w:val="0"/>
                <w:sz w:val="22"/>
              </w:rPr>
              <w:t>Kompetencje społeczne: absolwent jest gotów do</w:t>
            </w:r>
          </w:p>
        </w:tc>
        <w:tc>
          <w:tcPr>
            <w:tcW w:w="1864" w:type="dxa"/>
          </w:tcPr>
          <w:p w14:paraId="4DFF1950" w14:textId="77777777" w:rsidR="00D36567" w:rsidRPr="00525125" w:rsidRDefault="00D36567" w:rsidP="00E079C9">
            <w:pPr>
              <w:pStyle w:val="Punktygwne"/>
              <w:spacing w:before="0" w:after="0"/>
              <w:rPr>
                <w:rFonts w:ascii="Corbel" w:hAnsi="Corbel"/>
                <w:b w:val="0"/>
                <w:smallCaps w:val="0"/>
                <w:szCs w:val="24"/>
              </w:rPr>
            </w:pPr>
          </w:p>
        </w:tc>
      </w:tr>
      <w:tr w:rsidR="008E2080" w:rsidRPr="00B169DF" w14:paraId="086954E2" w14:textId="77777777" w:rsidTr="00E079C9">
        <w:tc>
          <w:tcPr>
            <w:tcW w:w="1678" w:type="dxa"/>
          </w:tcPr>
          <w:p w14:paraId="0F335D12" w14:textId="59F14FC2" w:rsidR="008E2080" w:rsidRPr="003B0896" w:rsidRDefault="000F475C" w:rsidP="008E2080">
            <w:pPr>
              <w:pStyle w:val="Punktygwne"/>
              <w:spacing w:before="0" w:after="0"/>
              <w:rPr>
                <w:rFonts w:ascii="Corbel" w:hAnsi="Corbel"/>
                <w:b w:val="0"/>
                <w:smallCaps w:val="0"/>
                <w:szCs w:val="24"/>
              </w:rPr>
            </w:pPr>
            <w:r>
              <w:rPr>
                <w:rFonts w:ascii="Corbel" w:hAnsi="Corbel"/>
                <w:b w:val="0"/>
                <w:smallCaps w:val="0"/>
                <w:szCs w:val="24"/>
              </w:rPr>
              <w:t>EK_</w:t>
            </w:r>
            <w:r w:rsidR="004F7F88">
              <w:rPr>
                <w:rFonts w:ascii="Corbel" w:hAnsi="Corbel"/>
                <w:b w:val="0"/>
                <w:smallCaps w:val="0"/>
                <w:szCs w:val="24"/>
              </w:rPr>
              <w:t>4</w:t>
            </w:r>
          </w:p>
        </w:tc>
        <w:tc>
          <w:tcPr>
            <w:tcW w:w="5978" w:type="dxa"/>
          </w:tcPr>
          <w:p w14:paraId="2ACA412A" w14:textId="3590BE9A" w:rsidR="008E2080" w:rsidRPr="003F2A76" w:rsidRDefault="008E2080" w:rsidP="008E2080">
            <w:pPr>
              <w:pStyle w:val="Punktygwne"/>
              <w:spacing w:after="0"/>
              <w:jc w:val="both"/>
              <w:rPr>
                <w:rFonts w:asciiTheme="minorHAnsi" w:hAnsiTheme="minorHAnsi" w:cstheme="minorHAnsi"/>
                <w:b w:val="0"/>
                <w:bCs/>
                <w:sz w:val="22"/>
              </w:rPr>
            </w:pPr>
            <w:r w:rsidRPr="003F2A76">
              <w:rPr>
                <w:rFonts w:asciiTheme="minorHAnsi" w:hAnsiTheme="minorHAnsi" w:cstheme="minorHAnsi"/>
                <w:b w:val="0"/>
                <w:bCs/>
                <w:sz w:val="22"/>
              </w:rPr>
              <w:t xml:space="preserve">Ma świadomość znaczenia historii filozofii polskiej dla dziedzictwa europejskiego; Jest gotów do działań na rzecz zachowania dziedzictwa filozoficznego i brania odpowiedzialności za trafność przekazywanej </w:t>
            </w:r>
          </w:p>
          <w:p w14:paraId="40863755" w14:textId="0CECD717" w:rsidR="008E2080" w:rsidRPr="003F2A76" w:rsidRDefault="008E2080" w:rsidP="008E2080">
            <w:pPr>
              <w:pStyle w:val="Punktygwne"/>
              <w:spacing w:before="0" w:after="0"/>
              <w:jc w:val="both"/>
              <w:rPr>
                <w:rFonts w:asciiTheme="minorHAnsi" w:hAnsiTheme="minorHAnsi" w:cstheme="minorHAnsi"/>
                <w:b w:val="0"/>
                <w:bCs/>
                <w:smallCaps w:val="0"/>
                <w:sz w:val="22"/>
              </w:rPr>
            </w:pPr>
            <w:r w:rsidRPr="003F2A76">
              <w:rPr>
                <w:rFonts w:asciiTheme="minorHAnsi" w:hAnsiTheme="minorHAnsi" w:cstheme="minorHAnsi"/>
                <w:b w:val="0"/>
                <w:bCs/>
                <w:sz w:val="22"/>
              </w:rPr>
              <w:t>wiedzy;  ciągłego dokształcania i rozwoju zawodowego.</w:t>
            </w:r>
          </w:p>
        </w:tc>
        <w:tc>
          <w:tcPr>
            <w:tcW w:w="1864" w:type="dxa"/>
          </w:tcPr>
          <w:p w14:paraId="1E567F8B" w14:textId="77777777" w:rsidR="000F475C" w:rsidRDefault="000F475C" w:rsidP="008E2080">
            <w:pPr>
              <w:pStyle w:val="Punktygwne"/>
              <w:spacing w:before="0" w:after="0"/>
              <w:rPr>
                <w:rFonts w:ascii="Corbel" w:hAnsi="Corbel"/>
                <w:b w:val="0"/>
                <w:smallCaps w:val="0"/>
                <w:szCs w:val="24"/>
              </w:rPr>
            </w:pPr>
          </w:p>
          <w:p w14:paraId="622A8C31" w14:textId="1551319C" w:rsidR="000F475C" w:rsidRDefault="000F475C" w:rsidP="008E2080">
            <w:pPr>
              <w:pStyle w:val="Punktygwne"/>
              <w:spacing w:before="0" w:after="0"/>
              <w:rPr>
                <w:rFonts w:ascii="Corbel" w:hAnsi="Corbel"/>
                <w:b w:val="0"/>
                <w:smallCaps w:val="0"/>
                <w:szCs w:val="24"/>
              </w:rPr>
            </w:pPr>
            <w:r w:rsidRPr="00FD1871">
              <w:rPr>
                <w:rFonts w:ascii="Corbel" w:hAnsi="Corbel"/>
                <w:b w:val="0"/>
                <w:smallCaps w:val="0"/>
                <w:szCs w:val="24"/>
              </w:rPr>
              <w:t>K_K03</w:t>
            </w:r>
          </w:p>
          <w:p w14:paraId="78058FC4" w14:textId="7767BF80" w:rsidR="008E2080" w:rsidRPr="00525125" w:rsidRDefault="008E2080" w:rsidP="008E2080">
            <w:pPr>
              <w:pStyle w:val="Punktygwne"/>
              <w:spacing w:before="0" w:after="0"/>
              <w:rPr>
                <w:rFonts w:ascii="Corbel" w:hAnsi="Corbel"/>
                <w:b w:val="0"/>
                <w:smallCaps w:val="0"/>
                <w:szCs w:val="24"/>
              </w:rPr>
            </w:pPr>
            <w:r w:rsidRPr="00FD1871">
              <w:rPr>
                <w:rFonts w:ascii="Corbel" w:hAnsi="Corbel"/>
                <w:b w:val="0"/>
                <w:smallCaps w:val="0"/>
                <w:szCs w:val="24"/>
              </w:rPr>
              <w:t>P6S_KR</w:t>
            </w:r>
          </w:p>
        </w:tc>
      </w:tr>
    </w:tbl>
    <w:p w14:paraId="08436440" w14:textId="77777777" w:rsidR="000D797C" w:rsidRPr="00B169DF" w:rsidRDefault="000D797C" w:rsidP="000D797C">
      <w:pPr>
        <w:pStyle w:val="Punktygwne"/>
        <w:spacing w:before="0" w:after="0"/>
        <w:rPr>
          <w:rFonts w:ascii="Corbel" w:hAnsi="Corbel"/>
          <w:b w:val="0"/>
          <w:szCs w:val="24"/>
        </w:rPr>
      </w:pPr>
    </w:p>
    <w:p w14:paraId="1C698F38" w14:textId="77777777" w:rsidR="000D797C" w:rsidRPr="00B169DF" w:rsidRDefault="000D797C" w:rsidP="000D797C">
      <w:pPr>
        <w:pStyle w:val="Akapitzlist"/>
        <w:spacing w:line="240" w:lineRule="auto"/>
        <w:ind w:left="426"/>
        <w:jc w:val="both"/>
        <w:rPr>
          <w:rFonts w:ascii="Corbel" w:hAnsi="Corbel"/>
          <w:b/>
          <w:sz w:val="24"/>
          <w:szCs w:val="24"/>
        </w:rPr>
      </w:pPr>
      <w:r w:rsidRPr="00B169DF">
        <w:rPr>
          <w:rFonts w:ascii="Corbel" w:hAnsi="Corbel"/>
          <w:b/>
          <w:sz w:val="24"/>
          <w:szCs w:val="24"/>
        </w:rPr>
        <w:t xml:space="preserve">3.3 Treści programowe </w:t>
      </w:r>
      <w:r w:rsidRPr="00B169DF">
        <w:rPr>
          <w:rFonts w:ascii="Corbel" w:hAnsi="Corbel"/>
          <w:sz w:val="24"/>
          <w:szCs w:val="24"/>
        </w:rPr>
        <w:t xml:space="preserve">  </w:t>
      </w:r>
    </w:p>
    <w:p w14:paraId="18A82902" w14:textId="77777777" w:rsidR="000D797C" w:rsidRPr="00B169DF" w:rsidRDefault="000D797C" w:rsidP="000D797C">
      <w:pPr>
        <w:pStyle w:val="Akapitzlist"/>
        <w:numPr>
          <w:ilvl w:val="0"/>
          <w:numId w:val="1"/>
        </w:numPr>
        <w:spacing w:after="120" w:line="240" w:lineRule="auto"/>
        <w:jc w:val="both"/>
        <w:rPr>
          <w:rFonts w:ascii="Corbel" w:hAnsi="Corbel"/>
          <w:sz w:val="24"/>
          <w:szCs w:val="24"/>
        </w:rPr>
      </w:pPr>
      <w:r w:rsidRPr="00B169DF">
        <w:rPr>
          <w:rFonts w:ascii="Corbel" w:hAnsi="Corbel"/>
          <w:sz w:val="24"/>
          <w:szCs w:val="24"/>
        </w:rPr>
        <w:t xml:space="preserve">Problematyka wykładu </w:t>
      </w:r>
    </w:p>
    <w:p w14:paraId="0639FBDF" w14:textId="77777777" w:rsidR="000D797C" w:rsidRPr="00B169DF" w:rsidRDefault="000D797C" w:rsidP="000D797C">
      <w:pPr>
        <w:pStyle w:val="Akapitzlist"/>
        <w:spacing w:after="120" w:line="240" w:lineRule="auto"/>
        <w:ind w:left="1080"/>
        <w:jc w:val="both"/>
        <w:rPr>
          <w:rFonts w:ascii="Corbel" w:hAnsi="Corbel"/>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0"/>
      </w:tblGrid>
      <w:tr w:rsidR="000D797C" w:rsidRPr="00B169DF" w14:paraId="4B8106A1" w14:textId="77777777" w:rsidTr="001F43F3">
        <w:tc>
          <w:tcPr>
            <w:tcW w:w="9520" w:type="dxa"/>
          </w:tcPr>
          <w:p w14:paraId="79805670" w14:textId="77777777" w:rsidR="000D797C" w:rsidRPr="00B169DF" w:rsidRDefault="000D797C" w:rsidP="000F50F6">
            <w:pPr>
              <w:pStyle w:val="Akapitzlist"/>
              <w:spacing w:after="0" w:line="240" w:lineRule="auto"/>
              <w:ind w:left="-250" w:firstLine="250"/>
              <w:rPr>
                <w:rFonts w:ascii="Corbel" w:hAnsi="Corbel"/>
                <w:sz w:val="24"/>
                <w:szCs w:val="24"/>
              </w:rPr>
            </w:pPr>
            <w:r w:rsidRPr="00B169DF">
              <w:rPr>
                <w:rFonts w:ascii="Corbel" w:hAnsi="Corbel"/>
                <w:sz w:val="24"/>
                <w:szCs w:val="24"/>
              </w:rPr>
              <w:t>Treści merytoryczne</w:t>
            </w:r>
          </w:p>
        </w:tc>
      </w:tr>
      <w:tr w:rsidR="000D797C" w:rsidRPr="00B169DF" w14:paraId="76604734" w14:textId="77777777" w:rsidTr="001F43F3">
        <w:tc>
          <w:tcPr>
            <w:tcW w:w="9520" w:type="dxa"/>
          </w:tcPr>
          <w:p w14:paraId="2FE81AFE" w14:textId="1A01613B" w:rsidR="000D797C" w:rsidRPr="00B169DF" w:rsidRDefault="001F43F3" w:rsidP="000F50F6">
            <w:pPr>
              <w:pStyle w:val="Akapitzlist"/>
              <w:spacing w:after="0" w:line="240" w:lineRule="auto"/>
              <w:ind w:left="-250" w:firstLine="250"/>
              <w:rPr>
                <w:rFonts w:ascii="Corbel" w:hAnsi="Corbel"/>
                <w:sz w:val="24"/>
                <w:szCs w:val="24"/>
              </w:rPr>
            </w:pPr>
            <w:r>
              <w:rPr>
                <w:rFonts w:ascii="Corbel" w:hAnsi="Corbel"/>
                <w:sz w:val="24"/>
                <w:szCs w:val="24"/>
              </w:rPr>
              <w:t>Wykład:</w:t>
            </w:r>
          </w:p>
        </w:tc>
      </w:tr>
      <w:tr w:rsidR="000D797C" w:rsidRPr="00B169DF" w14:paraId="0763E13A" w14:textId="77777777" w:rsidTr="001F43F3">
        <w:trPr>
          <w:trHeight w:val="1835"/>
        </w:trPr>
        <w:tc>
          <w:tcPr>
            <w:tcW w:w="9520" w:type="dxa"/>
          </w:tcPr>
          <w:p w14:paraId="41FBE296" w14:textId="22046EB6" w:rsidR="001F43F3" w:rsidRDefault="001F43F3" w:rsidP="001F43F3">
            <w:pPr>
              <w:pStyle w:val="Akapitzlist"/>
              <w:numPr>
                <w:ilvl w:val="0"/>
                <w:numId w:val="4"/>
              </w:numPr>
              <w:spacing w:after="0"/>
              <w:jc w:val="both"/>
              <w:rPr>
                <w:b/>
              </w:rPr>
            </w:pPr>
            <w:r>
              <w:rPr>
                <w:b/>
              </w:rPr>
              <w:t>Początki filozofii polskiej - średniowiecze (</w:t>
            </w:r>
            <w:r w:rsidR="000C54D6">
              <w:rPr>
                <w:b/>
              </w:rPr>
              <w:t xml:space="preserve">2 </w:t>
            </w:r>
            <w:r>
              <w:rPr>
                <w:b/>
              </w:rPr>
              <w:t>godz.)</w:t>
            </w:r>
          </w:p>
          <w:p w14:paraId="1561138A" w14:textId="77777777" w:rsidR="001F43F3" w:rsidRDefault="001F43F3" w:rsidP="001A5A40">
            <w:pPr>
              <w:pStyle w:val="Akapitzlist"/>
              <w:spacing w:after="0" w:line="240" w:lineRule="auto"/>
              <w:ind w:left="-250" w:firstLine="250"/>
              <w:jc w:val="both"/>
            </w:pPr>
            <w:r>
              <w:t>Omówienie kontekstu społeczno-kulturowego narodzin polskiej filozofii, jej źródeł, charakteru i</w:t>
            </w:r>
          </w:p>
          <w:p w14:paraId="1E436031" w14:textId="77777777" w:rsidR="001F43F3" w:rsidRDefault="001F43F3" w:rsidP="001A5A40">
            <w:pPr>
              <w:pStyle w:val="Akapitzlist"/>
              <w:spacing w:after="0" w:line="240" w:lineRule="auto"/>
              <w:ind w:left="-250" w:firstLine="250"/>
              <w:jc w:val="both"/>
            </w:pPr>
            <w:r>
              <w:t xml:space="preserve"> tendencji. Teocentryzm, teologizm i teokracja. Przedstawienie najważniejszych postaci i poglądów </w:t>
            </w:r>
          </w:p>
          <w:p w14:paraId="51411200" w14:textId="485C76B9" w:rsidR="001F43F3" w:rsidRDefault="001F43F3" w:rsidP="001A5A40">
            <w:pPr>
              <w:pStyle w:val="Akapitzlist"/>
              <w:spacing w:after="0" w:line="240" w:lineRule="auto"/>
              <w:ind w:left="-250" w:firstLine="250"/>
              <w:jc w:val="both"/>
            </w:pPr>
            <w:r>
              <w:t xml:space="preserve">polskiej filozofii średniowiecza: Marcin Polak, Witelon, Franko z Polski, </w:t>
            </w:r>
          </w:p>
          <w:p w14:paraId="0D472281" w14:textId="77777777" w:rsidR="001F43F3" w:rsidRDefault="001F43F3" w:rsidP="001A5A40">
            <w:pPr>
              <w:pStyle w:val="Akapitzlist"/>
              <w:spacing w:after="0" w:line="240" w:lineRule="auto"/>
              <w:ind w:left="-250" w:firstLine="250"/>
              <w:jc w:val="both"/>
            </w:pPr>
            <w:r>
              <w:t>Akademia Krakowska, Paweł z Worczyna, polska szkoła praw narodów</w:t>
            </w:r>
          </w:p>
          <w:p w14:paraId="5934B0DF" w14:textId="77777777" w:rsidR="001F43F3" w:rsidRDefault="001F43F3" w:rsidP="001A5A40">
            <w:pPr>
              <w:pStyle w:val="Akapitzlist"/>
              <w:spacing w:after="0" w:line="240" w:lineRule="auto"/>
              <w:ind w:left="-250" w:firstLine="250"/>
              <w:jc w:val="both"/>
            </w:pPr>
            <w:r>
              <w:t xml:space="preserve"> (Stanisław ze Skarbimierza, Paweł Włodkowic),  arystotelizm w Akademii Krakowskiej </w:t>
            </w:r>
          </w:p>
          <w:p w14:paraId="66989A49" w14:textId="7854685D" w:rsidR="000D797C" w:rsidRPr="001F43F3" w:rsidRDefault="001F43F3" w:rsidP="001F43F3">
            <w:pPr>
              <w:pStyle w:val="Akapitzlist"/>
              <w:spacing w:after="0" w:line="240" w:lineRule="auto"/>
              <w:ind w:left="-250" w:firstLine="250"/>
              <w:jc w:val="both"/>
            </w:pPr>
            <w:r>
              <w:t>(Hesse, Wężyk, Jan ze Stobnicy), Mateusz z Krakowa, Jan Ostroróg.</w:t>
            </w:r>
          </w:p>
        </w:tc>
      </w:tr>
      <w:tr w:rsidR="001F43F3" w:rsidRPr="00B169DF" w14:paraId="2092A076" w14:textId="77777777" w:rsidTr="001F43F3">
        <w:tc>
          <w:tcPr>
            <w:tcW w:w="9520" w:type="dxa"/>
          </w:tcPr>
          <w:p w14:paraId="221D64D8" w14:textId="7501A3DF" w:rsidR="001A5A40" w:rsidRDefault="001A5A40" w:rsidP="001A5A40">
            <w:pPr>
              <w:pStyle w:val="Akapitzlist"/>
              <w:numPr>
                <w:ilvl w:val="0"/>
                <w:numId w:val="4"/>
              </w:numPr>
              <w:spacing w:after="0"/>
              <w:jc w:val="both"/>
            </w:pPr>
            <w:r w:rsidRPr="001A5A40">
              <w:rPr>
                <w:b/>
              </w:rPr>
              <w:t xml:space="preserve">Filozofia polska w Odrodzeniu i Baroku (ogólna charakterystyka) - </w:t>
            </w:r>
            <w:r w:rsidR="000C54D6">
              <w:rPr>
                <w:b/>
              </w:rPr>
              <w:t>2</w:t>
            </w:r>
            <w:r w:rsidRPr="001A5A40">
              <w:rPr>
                <w:b/>
              </w:rPr>
              <w:t xml:space="preserve"> godz.</w:t>
            </w:r>
          </w:p>
          <w:p w14:paraId="5EB9FFAE" w14:textId="45DE51B2" w:rsidR="001F43F3" w:rsidRPr="001A5A40" w:rsidRDefault="001A5A40" w:rsidP="001A5A40">
            <w:pPr>
              <w:pStyle w:val="Akapitzlist"/>
              <w:jc w:val="both"/>
            </w:pPr>
            <w:r>
              <w:t>Problematyka dociekań filozofów renesansu i baroku. Renesans antyku i humanizm via moderna. Koncyliaryzm, spór o trynitaryzm, sarmatyzm. Główne postacie, poglądy i ich znaczenie dla polskiej oraz europejskiej filozofii.Grzegorz z Sanoka, Kopernik, Michał Sędziwój, Sebastian Petrycy z Pilzna, Szymon Marcius; Biernat z Lublina, Mikołaj Rej, Łukasz Górnicki; A.F. Modrzewski, S. Orzechowski; Bielski, Starowolski; Kromer, Dębołęcki, Lubieniecki, Stryjkowski (sarmatyzm); M.K. Sarbiewski, S. Leszczyński.</w:t>
            </w:r>
          </w:p>
        </w:tc>
      </w:tr>
      <w:tr w:rsidR="001F43F3" w:rsidRPr="00B169DF" w14:paraId="44074D79" w14:textId="77777777" w:rsidTr="001F43F3">
        <w:tc>
          <w:tcPr>
            <w:tcW w:w="9520" w:type="dxa"/>
          </w:tcPr>
          <w:p w14:paraId="20BE73E6" w14:textId="0B971638" w:rsidR="00157473" w:rsidRDefault="00157473" w:rsidP="00157473">
            <w:pPr>
              <w:pStyle w:val="Akapitzlist"/>
              <w:numPr>
                <w:ilvl w:val="0"/>
                <w:numId w:val="4"/>
              </w:numPr>
              <w:spacing w:after="0"/>
              <w:jc w:val="both"/>
              <w:rPr>
                <w:b/>
              </w:rPr>
            </w:pPr>
            <w:r>
              <w:rPr>
                <w:b/>
              </w:rPr>
              <w:t xml:space="preserve">Filozofia polska w Oświeceniu – </w:t>
            </w:r>
            <w:r w:rsidR="000C54D6">
              <w:rPr>
                <w:b/>
              </w:rPr>
              <w:t>2</w:t>
            </w:r>
            <w:r>
              <w:rPr>
                <w:b/>
              </w:rPr>
              <w:t xml:space="preserve"> godz. </w:t>
            </w:r>
          </w:p>
          <w:p w14:paraId="4570F255" w14:textId="77777777" w:rsidR="00157473" w:rsidRDefault="00157473" w:rsidP="00157473">
            <w:pPr>
              <w:pStyle w:val="Akapitzlist"/>
              <w:jc w:val="both"/>
            </w:pPr>
            <w:r>
              <w:t>Nawiązanie filozofii polskiej do kultury europejskiej, polska filozofia kultury i religii w oświeceniu, zagadnienie filozofii wychowania i państwa, koncepcja „nowej nauki i filozofii”, historiozofia naturalistyczna polskiej filozofii oświecenia.</w:t>
            </w:r>
          </w:p>
          <w:p w14:paraId="2032482B" w14:textId="190D6E10" w:rsidR="001F43F3" w:rsidRDefault="00157473" w:rsidP="00157473">
            <w:pPr>
              <w:pStyle w:val="Akapitzlist"/>
              <w:spacing w:after="0"/>
              <w:jc w:val="both"/>
              <w:rPr>
                <w:b/>
              </w:rPr>
            </w:pPr>
            <w:r>
              <w:t>Hugo Kołłątaj, S. Staszic, Jan Śniadecki, J.K. Szaniawski, F. Jaroński, J. Wybicki, W. Gutkowski</w:t>
            </w:r>
          </w:p>
        </w:tc>
      </w:tr>
      <w:tr w:rsidR="000D797C" w:rsidRPr="00B169DF" w14:paraId="092ADF51" w14:textId="77777777" w:rsidTr="001F43F3">
        <w:tc>
          <w:tcPr>
            <w:tcW w:w="9520" w:type="dxa"/>
          </w:tcPr>
          <w:p w14:paraId="0B5EAA20" w14:textId="22D302D1" w:rsidR="00020B3D" w:rsidRDefault="00020B3D" w:rsidP="00020B3D">
            <w:pPr>
              <w:pStyle w:val="Akapitzlist"/>
              <w:numPr>
                <w:ilvl w:val="0"/>
                <w:numId w:val="4"/>
              </w:numPr>
              <w:spacing w:before="240" w:after="0"/>
              <w:jc w:val="both"/>
              <w:rPr>
                <w:b/>
              </w:rPr>
            </w:pPr>
            <w:r>
              <w:rPr>
                <w:b/>
              </w:rPr>
              <w:t>Filozofia polska w Romantyzmie – filozofia narodowa (</w:t>
            </w:r>
            <w:r w:rsidR="000C54D6">
              <w:rPr>
                <w:b/>
              </w:rPr>
              <w:t>2</w:t>
            </w:r>
            <w:r>
              <w:rPr>
                <w:b/>
              </w:rPr>
              <w:t xml:space="preserve"> godz.)</w:t>
            </w:r>
          </w:p>
          <w:p w14:paraId="49B15136" w14:textId="77777777" w:rsidR="00020B3D" w:rsidRDefault="00020B3D" w:rsidP="00020B3D">
            <w:pPr>
              <w:pStyle w:val="Akapitzlist"/>
            </w:pPr>
            <w:r>
              <w:t>Preromantyzm; filozofia mesjanistyczna i absolutna; historiozofia romantyzmu; polska filozofia narodowa, intuicjonizm, maksymalizm i uniwersalizm polskiej filozofii romantyzmu.</w:t>
            </w:r>
          </w:p>
          <w:p w14:paraId="23D89EB8" w14:textId="77777777" w:rsidR="00020B3D" w:rsidRDefault="00020B3D" w:rsidP="00020B3D">
            <w:pPr>
              <w:pStyle w:val="Akapitzlist"/>
              <w:spacing w:after="0" w:line="240" w:lineRule="auto"/>
              <w:ind w:left="-250" w:firstLine="250"/>
            </w:pPr>
            <w:r>
              <w:t xml:space="preserve">J. Gołuchowski, M. Mochnacki, J.M.. Hoene-Wroński; B. Trentowski, A. Cieszkowski, K. Libelt; </w:t>
            </w:r>
          </w:p>
          <w:p w14:paraId="1DC42778" w14:textId="7ADA4D69" w:rsidR="000D797C" w:rsidRPr="00B169DF" w:rsidRDefault="00020B3D" w:rsidP="00020B3D">
            <w:pPr>
              <w:pStyle w:val="Akapitzlist"/>
              <w:spacing w:after="0" w:line="240" w:lineRule="auto"/>
              <w:ind w:left="-250" w:firstLine="250"/>
              <w:rPr>
                <w:rFonts w:ascii="Corbel" w:hAnsi="Corbel"/>
                <w:sz w:val="24"/>
                <w:szCs w:val="24"/>
              </w:rPr>
            </w:pPr>
            <w:r>
              <w:t>E. Dembowski, H. Kamieński; A. Mickiewicz, J. Słowacki, Z. Krasiński</w:t>
            </w:r>
          </w:p>
        </w:tc>
      </w:tr>
      <w:tr w:rsidR="00020B3D" w:rsidRPr="00B169DF" w14:paraId="6EBD3762" w14:textId="77777777" w:rsidTr="001F43F3">
        <w:tc>
          <w:tcPr>
            <w:tcW w:w="9520" w:type="dxa"/>
          </w:tcPr>
          <w:p w14:paraId="3DA9BED5" w14:textId="2243757A" w:rsidR="001807C2" w:rsidRDefault="001807C2" w:rsidP="001807C2">
            <w:pPr>
              <w:pStyle w:val="Akapitzlist"/>
              <w:numPr>
                <w:ilvl w:val="0"/>
                <w:numId w:val="4"/>
              </w:numPr>
              <w:spacing w:after="0"/>
              <w:jc w:val="both"/>
              <w:rPr>
                <w:b/>
              </w:rPr>
            </w:pPr>
            <w:r>
              <w:rPr>
                <w:b/>
              </w:rPr>
              <w:t xml:space="preserve">Filozofia polska w Pozytywizmie (ogólna charakterystyka) – </w:t>
            </w:r>
            <w:r w:rsidR="000C54D6">
              <w:rPr>
                <w:b/>
              </w:rPr>
              <w:t>2</w:t>
            </w:r>
            <w:r>
              <w:rPr>
                <w:b/>
              </w:rPr>
              <w:t xml:space="preserve"> godz.</w:t>
            </w:r>
          </w:p>
          <w:p w14:paraId="340ABE55" w14:textId="77777777" w:rsidR="001807C2" w:rsidRDefault="001807C2" w:rsidP="001807C2">
            <w:pPr>
              <w:pStyle w:val="Akapitzlist"/>
            </w:pPr>
            <w:r>
              <w:t>Pozytywizm filozofii polskiej a jej proweniencja europejska. Program filozofii pozytywnej, etyki naukowej oraz pedagogiki narodowej.</w:t>
            </w:r>
          </w:p>
          <w:p w14:paraId="6A0E6E2F" w14:textId="77777777" w:rsidR="001807C2" w:rsidRDefault="001807C2" w:rsidP="001807C2">
            <w:pPr>
              <w:pStyle w:val="Akapitzlist"/>
              <w:spacing w:after="0" w:line="240" w:lineRule="auto"/>
              <w:ind w:left="-250" w:firstLine="250"/>
            </w:pPr>
            <w:r>
              <w:lastRenderedPageBreak/>
              <w:br w:type="page"/>
              <w:t>J. Supiński, F. Krupiński; A. Świętochowski, J. Ochorowicz, F. Bogacki, W. Kozłowski; A. Mahrburg,</w:t>
            </w:r>
          </w:p>
          <w:p w14:paraId="0C748FCC" w14:textId="0CAD2919" w:rsidR="00020B3D" w:rsidRPr="00B169DF" w:rsidRDefault="001807C2" w:rsidP="001807C2">
            <w:pPr>
              <w:pStyle w:val="Akapitzlist"/>
              <w:spacing w:after="0" w:line="240" w:lineRule="auto"/>
              <w:ind w:left="-250" w:firstLine="250"/>
              <w:rPr>
                <w:rFonts w:ascii="Corbel" w:hAnsi="Corbel"/>
                <w:sz w:val="24"/>
                <w:szCs w:val="24"/>
              </w:rPr>
            </w:pPr>
            <w:r>
              <w:t xml:space="preserve"> B. Limanowski, L. Gumplowicz; krakowska i warszawska szkoła historyczna</w:t>
            </w:r>
          </w:p>
        </w:tc>
      </w:tr>
      <w:tr w:rsidR="00020B3D" w:rsidRPr="00B169DF" w14:paraId="4AF7431A" w14:textId="77777777" w:rsidTr="001F43F3">
        <w:tc>
          <w:tcPr>
            <w:tcW w:w="9520" w:type="dxa"/>
          </w:tcPr>
          <w:p w14:paraId="66882E5F" w14:textId="12E8D787" w:rsidR="00651AF9" w:rsidRDefault="00651AF9" w:rsidP="00651AF9">
            <w:pPr>
              <w:pStyle w:val="Akapitzlist"/>
              <w:numPr>
                <w:ilvl w:val="0"/>
                <w:numId w:val="4"/>
              </w:numPr>
              <w:spacing w:after="0"/>
              <w:jc w:val="both"/>
              <w:rPr>
                <w:b/>
              </w:rPr>
            </w:pPr>
            <w:r>
              <w:rPr>
                <w:b/>
              </w:rPr>
              <w:lastRenderedPageBreak/>
              <w:t xml:space="preserve">Filozofia polska w Modernizmie – </w:t>
            </w:r>
            <w:r w:rsidR="000C54D6">
              <w:rPr>
                <w:b/>
              </w:rPr>
              <w:t>2</w:t>
            </w:r>
            <w:r>
              <w:rPr>
                <w:b/>
              </w:rPr>
              <w:t xml:space="preserve"> godz.</w:t>
            </w:r>
          </w:p>
          <w:p w14:paraId="1167E049" w14:textId="77777777" w:rsidR="00651AF9" w:rsidRDefault="00651AF9" w:rsidP="00651AF9">
            <w:pPr>
              <w:pStyle w:val="Akapitzlist"/>
            </w:pPr>
            <w:r>
              <w:t>Neoromantyzm filozofii polskiej, filozofia kultury oraz filozofia dziejów, koncepcja pracy i państwa w modernizmie polskiej filozofii.</w:t>
            </w:r>
          </w:p>
          <w:p w14:paraId="08867FD4" w14:textId="77777777" w:rsidR="00651AF9" w:rsidRDefault="00651AF9" w:rsidP="00651AF9">
            <w:pPr>
              <w:pStyle w:val="Akapitzlist"/>
              <w:spacing w:after="0" w:line="240" w:lineRule="auto"/>
              <w:ind w:left="-250" w:firstLine="250"/>
            </w:pPr>
            <w:r>
              <w:t>S. Przybyszewski, W. Lutosławski, S. Szczepanowski, A. Chołoniewski; J. Kodisowa, W.Heinrich;</w:t>
            </w:r>
          </w:p>
          <w:p w14:paraId="3CB01A8C" w14:textId="2EBFA0BF" w:rsidR="00020B3D" w:rsidRPr="00B169DF" w:rsidRDefault="00651AF9" w:rsidP="00651AF9">
            <w:pPr>
              <w:pStyle w:val="Akapitzlist"/>
              <w:spacing w:after="0" w:line="240" w:lineRule="auto"/>
              <w:ind w:left="-250" w:firstLine="250"/>
              <w:rPr>
                <w:rFonts w:ascii="Corbel" w:hAnsi="Corbel"/>
                <w:sz w:val="24"/>
                <w:szCs w:val="24"/>
              </w:rPr>
            </w:pPr>
            <w:r>
              <w:t xml:space="preserve"> E. Abramowski, S. Brzozowski</w:t>
            </w:r>
          </w:p>
        </w:tc>
      </w:tr>
      <w:tr w:rsidR="00020B3D" w:rsidRPr="00B169DF" w14:paraId="07776B5E" w14:textId="77777777" w:rsidTr="001F43F3">
        <w:tc>
          <w:tcPr>
            <w:tcW w:w="9520" w:type="dxa"/>
          </w:tcPr>
          <w:p w14:paraId="7A42BC6A" w14:textId="037553CB" w:rsidR="005B1356" w:rsidRDefault="005B1356" w:rsidP="005B1356">
            <w:pPr>
              <w:pStyle w:val="Akapitzlist"/>
              <w:numPr>
                <w:ilvl w:val="0"/>
                <w:numId w:val="4"/>
              </w:numPr>
              <w:spacing w:after="0"/>
              <w:jc w:val="both"/>
              <w:rPr>
                <w:b/>
              </w:rPr>
            </w:pPr>
            <w:r>
              <w:rPr>
                <w:b/>
              </w:rPr>
              <w:t xml:space="preserve">Filozofia polska w międzywojniu – </w:t>
            </w:r>
            <w:r w:rsidR="000C54D6">
              <w:rPr>
                <w:b/>
              </w:rPr>
              <w:t>2</w:t>
            </w:r>
            <w:r>
              <w:rPr>
                <w:b/>
              </w:rPr>
              <w:t xml:space="preserve"> godz.</w:t>
            </w:r>
          </w:p>
          <w:p w14:paraId="6D432CFC" w14:textId="77777777" w:rsidR="005B1356" w:rsidRDefault="005B1356" w:rsidP="005B1356">
            <w:pPr>
              <w:pStyle w:val="Akapitzlist"/>
            </w:pPr>
            <w:r>
              <w:t>„Kulturalizm” oraz materializm polskich myślicieli, historiozofia jako „psychodzieje”, ontologia, gnozeologia, etyka, logika, fenomenologia filozofii polskiej w międzywojniu.</w:t>
            </w:r>
          </w:p>
          <w:p w14:paraId="4521B0C3" w14:textId="77777777" w:rsidR="005B1356" w:rsidRDefault="005B1356" w:rsidP="005B1356">
            <w:pPr>
              <w:pStyle w:val="Akapitzlist"/>
            </w:pPr>
            <w:r>
              <w:t xml:space="preserve">L. Chwistek, S.I. Witkiewicz, F. Koneczny, F. Znaniecki, Szkoła lwowsko-warszawska, M. Zdziechowski, R. Ingarden, H. Elzenberg </w:t>
            </w:r>
          </w:p>
          <w:p w14:paraId="52865BAA" w14:textId="77777777" w:rsidR="00020B3D" w:rsidRPr="00B169DF" w:rsidRDefault="00020B3D" w:rsidP="000F50F6">
            <w:pPr>
              <w:pStyle w:val="Akapitzlist"/>
              <w:spacing w:after="0" w:line="240" w:lineRule="auto"/>
              <w:ind w:left="-250" w:firstLine="250"/>
              <w:rPr>
                <w:rFonts w:ascii="Corbel" w:hAnsi="Corbel"/>
                <w:sz w:val="24"/>
                <w:szCs w:val="24"/>
              </w:rPr>
            </w:pPr>
          </w:p>
        </w:tc>
      </w:tr>
      <w:tr w:rsidR="005B1356" w:rsidRPr="00B169DF" w14:paraId="6068D5D1" w14:textId="77777777" w:rsidTr="001F43F3">
        <w:tc>
          <w:tcPr>
            <w:tcW w:w="9520" w:type="dxa"/>
          </w:tcPr>
          <w:p w14:paraId="6D773D4C" w14:textId="2106FE2B" w:rsidR="000C54D6" w:rsidRDefault="000C54D6" w:rsidP="000C54D6">
            <w:pPr>
              <w:pStyle w:val="Akapitzlist"/>
              <w:numPr>
                <w:ilvl w:val="0"/>
                <w:numId w:val="4"/>
              </w:numPr>
              <w:spacing w:after="0"/>
              <w:jc w:val="both"/>
            </w:pPr>
            <w:r>
              <w:rPr>
                <w:b/>
              </w:rPr>
              <w:t>Filozofia polska po II wojnie światowej (ogólna charakterystyka) – 1 godz.</w:t>
            </w:r>
          </w:p>
          <w:p w14:paraId="12778A58" w14:textId="77777777" w:rsidR="000C54D6" w:rsidRDefault="000C54D6" w:rsidP="000C54D6">
            <w:pPr>
              <w:pStyle w:val="Akapitzlist"/>
            </w:pPr>
            <w:r>
              <w:t>Główne nurty, tendencje, szkoły i kierunki polskiej filozofii po drugiej wojnie światowej.</w:t>
            </w:r>
          </w:p>
          <w:p w14:paraId="60455F60" w14:textId="77777777" w:rsidR="005B1356" w:rsidRDefault="005B1356" w:rsidP="000C54D6">
            <w:pPr>
              <w:pStyle w:val="Akapitzlist"/>
              <w:spacing w:after="0"/>
              <w:jc w:val="both"/>
              <w:rPr>
                <w:b/>
              </w:rPr>
            </w:pPr>
          </w:p>
        </w:tc>
      </w:tr>
    </w:tbl>
    <w:p w14:paraId="4CC5ED28" w14:textId="77777777" w:rsidR="000D797C" w:rsidRPr="00B169DF" w:rsidRDefault="000D797C" w:rsidP="000D797C">
      <w:pPr>
        <w:spacing w:after="0" w:line="240" w:lineRule="auto"/>
        <w:rPr>
          <w:rFonts w:ascii="Corbel" w:hAnsi="Corbel"/>
          <w:sz w:val="24"/>
          <w:szCs w:val="24"/>
        </w:rPr>
      </w:pPr>
    </w:p>
    <w:p w14:paraId="6028035A" w14:textId="17249A6E" w:rsidR="000D797C" w:rsidRPr="00D563A1" w:rsidRDefault="000D797C" w:rsidP="000D797C">
      <w:pPr>
        <w:pStyle w:val="Akapitzlist"/>
        <w:numPr>
          <w:ilvl w:val="0"/>
          <w:numId w:val="1"/>
        </w:numPr>
        <w:spacing w:line="240" w:lineRule="auto"/>
        <w:jc w:val="both"/>
        <w:rPr>
          <w:rFonts w:ascii="Corbel" w:hAnsi="Corbel"/>
          <w:sz w:val="24"/>
          <w:szCs w:val="24"/>
          <w:highlight w:val="yellow"/>
        </w:rPr>
      </w:pPr>
      <w:r w:rsidRPr="00D563A1">
        <w:rPr>
          <w:rFonts w:ascii="Corbel" w:hAnsi="Corbel"/>
          <w:sz w:val="24"/>
          <w:szCs w:val="24"/>
          <w:highlight w:val="yellow"/>
        </w:rPr>
        <w:t xml:space="preserve">Problematyka ćwiczeń, </w:t>
      </w:r>
    </w:p>
    <w:p w14:paraId="7A157C24" w14:textId="77777777" w:rsidR="000D797C" w:rsidRPr="00B169DF" w:rsidRDefault="000D797C" w:rsidP="000D797C">
      <w:pPr>
        <w:pStyle w:val="Akapitzlist"/>
        <w:spacing w:line="240" w:lineRule="auto"/>
        <w:rPr>
          <w:rFonts w:ascii="Corbel" w:hAnsi="Corbel"/>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0"/>
      </w:tblGrid>
      <w:tr w:rsidR="000D797C" w:rsidRPr="00B169DF" w14:paraId="685F5B31" w14:textId="77777777" w:rsidTr="000F50F6">
        <w:tc>
          <w:tcPr>
            <w:tcW w:w="9639" w:type="dxa"/>
          </w:tcPr>
          <w:p w14:paraId="2548793A" w14:textId="77777777" w:rsidR="000D797C" w:rsidRPr="00B169DF" w:rsidRDefault="000D797C" w:rsidP="000F50F6">
            <w:pPr>
              <w:pStyle w:val="Akapitzlist"/>
              <w:spacing w:after="0" w:line="240" w:lineRule="auto"/>
              <w:ind w:left="708" w:hanging="708"/>
              <w:rPr>
                <w:rFonts w:ascii="Corbel" w:hAnsi="Corbel"/>
                <w:sz w:val="24"/>
                <w:szCs w:val="24"/>
              </w:rPr>
            </w:pPr>
            <w:r w:rsidRPr="00B169DF">
              <w:rPr>
                <w:rFonts w:ascii="Corbel" w:hAnsi="Corbel"/>
                <w:sz w:val="24"/>
                <w:szCs w:val="24"/>
              </w:rPr>
              <w:t>Treści merytoryczne</w:t>
            </w:r>
          </w:p>
        </w:tc>
      </w:tr>
      <w:tr w:rsidR="000D797C" w:rsidRPr="00B169DF" w14:paraId="334F5164" w14:textId="77777777" w:rsidTr="000F50F6">
        <w:tc>
          <w:tcPr>
            <w:tcW w:w="9639" w:type="dxa"/>
          </w:tcPr>
          <w:p w14:paraId="2D3A5EB0" w14:textId="4054FAC1" w:rsidR="000D797C" w:rsidRPr="00B169DF" w:rsidRDefault="0086362E" w:rsidP="000F50F6">
            <w:pPr>
              <w:pStyle w:val="Akapitzlist"/>
              <w:spacing w:after="0" w:line="240" w:lineRule="auto"/>
              <w:ind w:left="0"/>
              <w:rPr>
                <w:rFonts w:ascii="Corbel" w:hAnsi="Corbel"/>
                <w:sz w:val="24"/>
                <w:szCs w:val="24"/>
              </w:rPr>
            </w:pPr>
            <w:r>
              <w:rPr>
                <w:rFonts w:ascii="Corbel" w:hAnsi="Corbel"/>
                <w:sz w:val="24"/>
                <w:szCs w:val="24"/>
              </w:rPr>
              <w:t>Ćwiczenia</w:t>
            </w:r>
          </w:p>
        </w:tc>
      </w:tr>
      <w:tr w:rsidR="000D797C" w:rsidRPr="00B169DF" w14:paraId="5C86401C" w14:textId="77777777" w:rsidTr="000F50F6">
        <w:tc>
          <w:tcPr>
            <w:tcW w:w="9639" w:type="dxa"/>
          </w:tcPr>
          <w:p w14:paraId="1FE55EA3" w14:textId="5D864ACA" w:rsidR="00CB286D" w:rsidRPr="00CB286D" w:rsidRDefault="00CB286D" w:rsidP="00CB286D">
            <w:pPr>
              <w:spacing w:after="0"/>
              <w:jc w:val="both"/>
              <w:rPr>
                <w:b/>
              </w:rPr>
            </w:pPr>
            <w:r>
              <w:rPr>
                <w:b/>
              </w:rPr>
              <w:t xml:space="preserve">1. </w:t>
            </w:r>
            <w:r w:rsidRPr="00CB286D">
              <w:rPr>
                <w:b/>
              </w:rPr>
              <w:t>Polska filozofia średniowieczna – charakter, tendencje, główne kierunki (</w:t>
            </w:r>
            <w:r>
              <w:rPr>
                <w:b/>
              </w:rPr>
              <w:t>2</w:t>
            </w:r>
            <w:r w:rsidRPr="00CB286D">
              <w:rPr>
                <w:b/>
              </w:rPr>
              <w:t xml:space="preserve"> godz.)</w:t>
            </w:r>
          </w:p>
          <w:p w14:paraId="04F23FCD" w14:textId="3B68027E" w:rsidR="000D797C" w:rsidRPr="00CB286D" w:rsidRDefault="00CB286D" w:rsidP="00CB286D">
            <w:r>
              <w:t>Narodziny polskie filozofii, główne nurty i tendencje. Charakterystyka scholastyki neoplatonizmu, augustynizmu, arystotelizmu. Terminizm, formalizm, realizm. Witelo; Mateusz z Krakowa; Paweł z Worczyna; Jakub z Paradyża; Benedykt Hesse; Jan z Głogowa; Jakub z Gostynia; Jan z Ludziska; Michał z Bystrzykowa</w:t>
            </w:r>
          </w:p>
        </w:tc>
      </w:tr>
      <w:tr w:rsidR="000D797C" w:rsidRPr="00B169DF" w14:paraId="7F690A50" w14:textId="77777777" w:rsidTr="000F50F6">
        <w:tc>
          <w:tcPr>
            <w:tcW w:w="9639" w:type="dxa"/>
          </w:tcPr>
          <w:p w14:paraId="4F7DF0C6" w14:textId="7A586778" w:rsidR="00207A55" w:rsidRPr="00207A55" w:rsidRDefault="00207A55" w:rsidP="00207A55">
            <w:pPr>
              <w:spacing w:after="0"/>
              <w:rPr>
                <w:b/>
              </w:rPr>
            </w:pPr>
            <w:r>
              <w:rPr>
                <w:b/>
              </w:rPr>
              <w:t xml:space="preserve">2. </w:t>
            </w:r>
            <w:r w:rsidRPr="00207A55">
              <w:rPr>
                <w:b/>
              </w:rPr>
              <w:t>Polska myśl filozoficzno-religijno-społeczna w dobie reformacji (2 godz.)</w:t>
            </w:r>
          </w:p>
          <w:p w14:paraId="25566B8F" w14:textId="185D1CDB" w:rsidR="000D797C" w:rsidRPr="00207A55" w:rsidRDefault="00207A55" w:rsidP="00207A55">
            <w:pPr>
              <w:jc w:val="both"/>
            </w:pPr>
            <w:r>
              <w:t xml:space="preserve">Koncyliaryzm filozofii polskiej w kontekście filozofii europejskiej. Spór o trynitaryzm – Bracia Polscy. Paweł Włodkowic, Saevientibus; Grzegorz Paweł z Brzezin, </w:t>
            </w:r>
            <w:r>
              <w:rPr>
                <w:i/>
              </w:rPr>
              <w:t>Przeciwko „zdaniu o wojnie” Jakuba Paleologa odpowiedź Grzegorza Pawła z Brzezin</w:t>
            </w:r>
            <w:r>
              <w:t xml:space="preserve">; Szymon Budny, </w:t>
            </w:r>
            <w:r>
              <w:rPr>
                <w:i/>
              </w:rPr>
              <w:t>O urzędzie miecza używającym</w:t>
            </w:r>
          </w:p>
        </w:tc>
      </w:tr>
      <w:tr w:rsidR="00186032" w:rsidRPr="00B169DF" w14:paraId="06EE1F95" w14:textId="77777777" w:rsidTr="000F50F6">
        <w:tc>
          <w:tcPr>
            <w:tcW w:w="9639" w:type="dxa"/>
          </w:tcPr>
          <w:p w14:paraId="783E467B" w14:textId="028F90D1" w:rsidR="00186032" w:rsidRDefault="00186032" w:rsidP="00186032">
            <w:pPr>
              <w:spacing w:after="0"/>
              <w:jc w:val="both"/>
            </w:pPr>
            <w:r>
              <w:rPr>
                <w:b/>
              </w:rPr>
              <w:t xml:space="preserve">3. </w:t>
            </w:r>
            <w:r w:rsidRPr="00186032">
              <w:rPr>
                <w:b/>
              </w:rPr>
              <w:t xml:space="preserve">Polska myśl w okresie Rzeczypospolitej Szlacheckiej (Renesans i humanizm w Polsce), </w:t>
            </w:r>
            <w:r>
              <w:rPr>
                <w:b/>
              </w:rPr>
              <w:t>2</w:t>
            </w:r>
            <w:r w:rsidRPr="00186032">
              <w:rPr>
                <w:b/>
              </w:rPr>
              <w:t xml:space="preserve"> godz.</w:t>
            </w:r>
          </w:p>
          <w:p w14:paraId="34C1B94A" w14:textId="57AD3E34" w:rsidR="00186032" w:rsidRPr="00186032" w:rsidRDefault="00186032" w:rsidP="00186032">
            <w:r>
              <w:t xml:space="preserve">Renesans antyku, humanizm, via moderna i sarmatyzm. Główne postacie, poglądy i ich znaczenie dla polskiej oraz europejskiej filozofii. Epikureizm, filozofia przyrody, stoicyzm, polska filozofia państwa i wychowania w okresie renesansu i baroku. Grzegorz z Sanoka; Mikołaj Kopernik; Andrzej Frycz Modrzewski, </w:t>
            </w:r>
            <w:r>
              <w:rPr>
                <w:i/>
              </w:rPr>
              <w:t>O poprawie Rzeczypospolitej</w:t>
            </w:r>
            <w:r>
              <w:t xml:space="preserve">,  S. Orzechowski, </w:t>
            </w:r>
            <w:r>
              <w:rPr>
                <w:i/>
              </w:rPr>
              <w:t>Rozmowa albo dyjalog około egzekucyjne Polskiej Korony</w:t>
            </w:r>
            <w:r>
              <w:t xml:space="preserve">; A. Burski, </w:t>
            </w:r>
            <w:r>
              <w:rPr>
                <w:i/>
              </w:rPr>
              <w:t>Pochwała dialektyki stoickiej</w:t>
            </w:r>
          </w:p>
        </w:tc>
      </w:tr>
      <w:tr w:rsidR="00186032" w:rsidRPr="00B169DF" w14:paraId="52F9BA76" w14:textId="77777777" w:rsidTr="000F50F6">
        <w:tc>
          <w:tcPr>
            <w:tcW w:w="9639" w:type="dxa"/>
          </w:tcPr>
          <w:p w14:paraId="12B9DC14" w14:textId="1FB2EAA5" w:rsidR="00CB7548" w:rsidRDefault="00CB7548" w:rsidP="00CB7548">
            <w:pPr>
              <w:spacing w:after="0"/>
              <w:jc w:val="both"/>
            </w:pPr>
            <w:r>
              <w:rPr>
                <w:b/>
              </w:rPr>
              <w:t xml:space="preserve">4. </w:t>
            </w:r>
            <w:r w:rsidRPr="00CB7548">
              <w:rPr>
                <w:b/>
              </w:rPr>
              <w:t xml:space="preserve">Oświeceniowa Filozofia Polska – </w:t>
            </w:r>
            <w:r w:rsidR="00481038">
              <w:rPr>
                <w:b/>
              </w:rPr>
              <w:t>2</w:t>
            </w:r>
            <w:r w:rsidRPr="00CB7548">
              <w:rPr>
                <w:b/>
              </w:rPr>
              <w:t xml:space="preserve"> godz.</w:t>
            </w:r>
          </w:p>
          <w:p w14:paraId="710E770A" w14:textId="4589C25D" w:rsidR="00186032" w:rsidRPr="00CB7548" w:rsidRDefault="00CB7548" w:rsidP="00CB7548">
            <w:r>
              <w:t xml:space="preserve">Polska filozofia kultury i religii w oświeceniu, zagadnienie filozofii wychowania i państwa, koncepcja „nowej nauki i filozofii”, historiozofia naturalistyczna polskiej filozofii oświecenia. Stanisław Konarski, </w:t>
            </w:r>
            <w:r>
              <w:rPr>
                <w:i/>
              </w:rPr>
              <w:t>O skutecznym rad sposobie</w:t>
            </w:r>
            <w:r>
              <w:t xml:space="preserve">; Franciszek Salezy Jezierski, </w:t>
            </w:r>
            <w:r>
              <w:rPr>
                <w:i/>
              </w:rPr>
              <w:t>Niektóre wyrazy porządkiem abecadła zebrane i stosownymi do rzeczy uwagami objaśnione</w:t>
            </w:r>
            <w:r>
              <w:t xml:space="preserve">; Hugo Kołłątaj, </w:t>
            </w:r>
            <w:r>
              <w:rPr>
                <w:i/>
              </w:rPr>
              <w:t>Porządek fizyczno-moralny, czyli nauka o należytościach i powinnościach człowieka wydobytych z praw wiecznych, nieodmiennych i koniecznych przyrodzenia</w:t>
            </w:r>
            <w:r>
              <w:t xml:space="preserve">; Stanisław Staszic, </w:t>
            </w:r>
            <w:r>
              <w:rPr>
                <w:i/>
              </w:rPr>
              <w:t>Prawo człowieka, czyli o związkach człowieka z światem, z sobą samym i z innymi ludźmi</w:t>
            </w:r>
            <w:r>
              <w:t xml:space="preserve">; Jan Śniadecki, </w:t>
            </w:r>
            <w:r>
              <w:rPr>
                <w:i/>
              </w:rPr>
              <w:t>Nauka i edukacja narodowa</w:t>
            </w:r>
            <w:r>
              <w:t xml:space="preserve">; Joachim Lelewel, </w:t>
            </w:r>
            <w:r>
              <w:rPr>
                <w:i/>
              </w:rPr>
              <w:t>Jakim być ma historyk</w:t>
            </w:r>
            <w:r>
              <w:t>;</w:t>
            </w:r>
          </w:p>
        </w:tc>
      </w:tr>
      <w:tr w:rsidR="00186032" w:rsidRPr="00B169DF" w14:paraId="6176548C" w14:textId="77777777" w:rsidTr="000F50F6">
        <w:tc>
          <w:tcPr>
            <w:tcW w:w="9639" w:type="dxa"/>
          </w:tcPr>
          <w:p w14:paraId="2BB2370E" w14:textId="184154F9" w:rsidR="007E2D47" w:rsidRPr="007E2D47" w:rsidRDefault="007E2D47" w:rsidP="007E2D47">
            <w:pPr>
              <w:spacing w:after="0"/>
              <w:jc w:val="both"/>
              <w:rPr>
                <w:b/>
              </w:rPr>
            </w:pPr>
            <w:r>
              <w:rPr>
                <w:b/>
              </w:rPr>
              <w:lastRenderedPageBreak/>
              <w:t xml:space="preserve">5. </w:t>
            </w:r>
            <w:r w:rsidRPr="007E2D47">
              <w:rPr>
                <w:b/>
              </w:rPr>
              <w:t xml:space="preserve">Polska Filozofia Narodowa (w kręgu romantyzmu) – </w:t>
            </w:r>
            <w:r w:rsidR="00481038">
              <w:rPr>
                <w:b/>
              </w:rPr>
              <w:t>2</w:t>
            </w:r>
            <w:r w:rsidRPr="007E2D47">
              <w:rPr>
                <w:b/>
              </w:rPr>
              <w:t xml:space="preserve"> godz.</w:t>
            </w:r>
          </w:p>
          <w:p w14:paraId="4727EB2F" w14:textId="42B45C0E" w:rsidR="00186032" w:rsidRPr="007E2D47" w:rsidRDefault="007E2D47" w:rsidP="007E2D47">
            <w:r>
              <w:t xml:space="preserve">Preromantyzm filozofii polskiej a romantyzm europejski; mesjanizm racjonalistyczny a mistyczny; filozofia narodowa; szlachecki rewolucjonizm, historiozofia narodowa filozofii polskiej doby romantyzmu. Intuicja, „różnojednia”, „umnictwo”, filozofia woli i czynu polskich romantyków. Józef Wojciech Gołuchowski, </w:t>
            </w:r>
            <w:r>
              <w:rPr>
                <w:i/>
              </w:rPr>
              <w:t>Filozofia i życie</w:t>
            </w:r>
            <w:r>
              <w:t xml:space="preserve">; Stanisław Gabriel Worcel, </w:t>
            </w:r>
            <w:r>
              <w:rPr>
                <w:i/>
              </w:rPr>
              <w:t>O własności</w:t>
            </w:r>
            <w:r>
              <w:t xml:space="preserve">; Maurycy Mochnacki, </w:t>
            </w:r>
            <w:r>
              <w:rPr>
                <w:i/>
              </w:rPr>
              <w:t>O literaturze polskiej w wieku dziewiętnastym</w:t>
            </w:r>
            <w:r>
              <w:t xml:space="preserve">; Adam Mickiewicz, </w:t>
            </w:r>
            <w:r>
              <w:rPr>
                <w:i/>
              </w:rPr>
              <w:t>Księgi narodu polskiego i pielgrzyma polskiego</w:t>
            </w:r>
            <w:r>
              <w:t xml:space="preserve">; Karol Libelt, </w:t>
            </w:r>
            <w:r>
              <w:rPr>
                <w:i/>
              </w:rPr>
              <w:t>O miłości ojczyzny</w:t>
            </w:r>
            <w:r>
              <w:t xml:space="preserve">; Hoene Wroński, </w:t>
            </w:r>
            <w:r>
              <w:rPr>
                <w:i/>
              </w:rPr>
              <w:t>Absolut i historia</w:t>
            </w:r>
            <w:r>
              <w:t xml:space="preserve">; Bronisław Ferdynand Trentowski, </w:t>
            </w:r>
            <w:r>
              <w:rPr>
                <w:i/>
              </w:rPr>
              <w:t>Myślini, czyli całokształt logiki narodowej</w:t>
            </w:r>
            <w:r>
              <w:t xml:space="preserve">; August Cieszkowski, </w:t>
            </w:r>
            <w:r>
              <w:rPr>
                <w:i/>
              </w:rPr>
              <w:t>Prolegomena do historiozofii</w:t>
            </w:r>
            <w:r>
              <w:t xml:space="preserve">; tenże: </w:t>
            </w:r>
            <w:r>
              <w:rPr>
                <w:i/>
              </w:rPr>
              <w:t>Ojcze nasz</w:t>
            </w:r>
            <w:r>
              <w:t xml:space="preserve">; Edward Dembowski, </w:t>
            </w:r>
            <w:r>
              <w:rPr>
                <w:i/>
              </w:rPr>
              <w:t>Myśli o przyszłości filozofii</w:t>
            </w:r>
            <w:r>
              <w:t xml:space="preserve">, tenże: </w:t>
            </w:r>
            <w:r>
              <w:rPr>
                <w:i/>
              </w:rPr>
              <w:t>Rewolucja i lud</w:t>
            </w:r>
            <w:r>
              <w:t>;</w:t>
            </w:r>
          </w:p>
        </w:tc>
      </w:tr>
      <w:tr w:rsidR="00824A43" w:rsidRPr="00B169DF" w14:paraId="21268647" w14:textId="77777777" w:rsidTr="000F50F6">
        <w:tc>
          <w:tcPr>
            <w:tcW w:w="9639" w:type="dxa"/>
          </w:tcPr>
          <w:p w14:paraId="5DFA2616" w14:textId="523BFB9C" w:rsidR="00824A43" w:rsidRDefault="00824A43" w:rsidP="00824A43">
            <w:pPr>
              <w:spacing w:after="0"/>
              <w:jc w:val="both"/>
            </w:pPr>
            <w:r>
              <w:rPr>
                <w:b/>
              </w:rPr>
              <w:t xml:space="preserve">6. </w:t>
            </w:r>
            <w:r w:rsidRPr="00824A43">
              <w:rPr>
                <w:b/>
              </w:rPr>
              <w:t>Filozofia Polska przełomu XIX i XX wieku. Pluralizm idei (</w:t>
            </w:r>
            <w:r>
              <w:rPr>
                <w:b/>
              </w:rPr>
              <w:t>2</w:t>
            </w:r>
            <w:r w:rsidRPr="00824A43">
              <w:rPr>
                <w:b/>
              </w:rPr>
              <w:t xml:space="preserve"> – godz.)</w:t>
            </w:r>
          </w:p>
          <w:p w14:paraId="2D9AA7DD" w14:textId="7C108EEA" w:rsidR="00824A43" w:rsidRPr="00824A43" w:rsidRDefault="00824A43" w:rsidP="00824A43">
            <w:r>
              <w:t xml:space="preserve">Pozytywizm filozofii polskiej a jej proweniencja europejska. Program filozofii pozytywnej, etyki naukowej oraz pedagogiki narodowej. Neoromantyzm filozofii polskiej, filozofia kultury oraz filozofia dziejów, koncepcja pracy i państwa w polskiej filozofii przełomu XIX i XX wieku. Bolesław Limanowski, </w:t>
            </w:r>
            <w:r>
              <w:rPr>
                <w:i/>
              </w:rPr>
              <w:t>Naród i państwo</w:t>
            </w:r>
            <w:r>
              <w:t xml:space="preserve">; Aleksander Świętochowski, </w:t>
            </w:r>
            <w:r>
              <w:rPr>
                <w:i/>
              </w:rPr>
              <w:t>Praca u podstaw</w:t>
            </w:r>
            <w:r>
              <w:t xml:space="preserve">; Stanisław Brzozowski, </w:t>
            </w:r>
            <w:r>
              <w:rPr>
                <w:i/>
              </w:rPr>
              <w:t>Kultura i życie</w:t>
            </w:r>
            <w:r>
              <w:t xml:space="preserve">; Jan Hempel, </w:t>
            </w:r>
            <w:r>
              <w:rPr>
                <w:i/>
              </w:rPr>
              <w:t>Socjalizm odrodzony</w:t>
            </w:r>
            <w:r>
              <w:t xml:space="preserve">; Ludwik Krzywicki, </w:t>
            </w:r>
            <w:r>
              <w:rPr>
                <w:i/>
              </w:rPr>
              <w:t>Idea i życie</w:t>
            </w:r>
            <w:r>
              <w:t xml:space="preserve">; Wincenty Lutosławski, </w:t>
            </w:r>
            <w:r>
              <w:rPr>
                <w:i/>
              </w:rPr>
              <w:t>Ludzkość odrodzona</w:t>
            </w:r>
            <w:r>
              <w:t xml:space="preserve">; Roman Dmowski, </w:t>
            </w:r>
            <w:r>
              <w:rPr>
                <w:i/>
              </w:rPr>
              <w:t>Charakter narodowy</w:t>
            </w:r>
            <w:r>
              <w:t>; S. Brzozowski, wybór tekstów źródłowych.</w:t>
            </w:r>
          </w:p>
        </w:tc>
      </w:tr>
      <w:tr w:rsidR="00186032" w:rsidRPr="00B169DF" w14:paraId="7096EC2F" w14:textId="77777777" w:rsidTr="000F50F6">
        <w:tc>
          <w:tcPr>
            <w:tcW w:w="9639" w:type="dxa"/>
          </w:tcPr>
          <w:p w14:paraId="6CA07777" w14:textId="31A19778" w:rsidR="00DD7F93" w:rsidRPr="00DD7F93" w:rsidRDefault="00824A43" w:rsidP="00DD7F93">
            <w:pPr>
              <w:spacing w:after="0"/>
              <w:jc w:val="both"/>
              <w:rPr>
                <w:b/>
              </w:rPr>
            </w:pPr>
            <w:r>
              <w:rPr>
                <w:b/>
              </w:rPr>
              <w:t>7</w:t>
            </w:r>
            <w:r w:rsidR="00DD7F93">
              <w:rPr>
                <w:b/>
              </w:rPr>
              <w:t xml:space="preserve">. </w:t>
            </w:r>
            <w:r w:rsidR="00DD7F93" w:rsidRPr="00DD7F93">
              <w:rPr>
                <w:b/>
              </w:rPr>
              <w:t xml:space="preserve">Szkoła Lwowsko-Warszawska – </w:t>
            </w:r>
            <w:r w:rsidR="00DD7F93">
              <w:rPr>
                <w:b/>
              </w:rPr>
              <w:t>2</w:t>
            </w:r>
            <w:r w:rsidR="00DD7F93" w:rsidRPr="00DD7F93">
              <w:rPr>
                <w:b/>
              </w:rPr>
              <w:t xml:space="preserve"> godz.</w:t>
            </w:r>
          </w:p>
          <w:p w14:paraId="0A797555" w14:textId="18BC9287" w:rsidR="00186032" w:rsidRPr="00DD7F93" w:rsidRDefault="00DD7F93" w:rsidP="00DD7F93">
            <w:r>
              <w:t>Przedstawiciele, poglądy, rozwój: a) Kazimierz Twardowski, Kazimierz Ajdukieicz, Tadeusz Kotarbiński, Stanisław Leśniewski, Jan Łukasiewicz, Alfred Tarski, Zygmunt Zawirski, Tadeusz Czyżewski, Władysław Witwicki, Maria Ossowska, Stanisław Ossowski, Władysław Tatarkiewicz, Izydora Dąmbska. b) Przedstawiciele filozofii polskiej poza Szkołą Lwowsko-Warszawską: L. Chwistek, S.I. Witkiewicz, F. Koneczny, F. Znaniecki, R. Ingarden, H Enzelberg</w:t>
            </w:r>
          </w:p>
        </w:tc>
      </w:tr>
      <w:tr w:rsidR="00186032" w:rsidRPr="00B169DF" w14:paraId="44214C42" w14:textId="77777777" w:rsidTr="000F50F6">
        <w:tc>
          <w:tcPr>
            <w:tcW w:w="9639" w:type="dxa"/>
          </w:tcPr>
          <w:p w14:paraId="49C97799" w14:textId="4FF6C46E" w:rsidR="00605E5F" w:rsidRPr="00605E5F" w:rsidRDefault="00824A43" w:rsidP="00605E5F">
            <w:pPr>
              <w:spacing w:after="0"/>
              <w:jc w:val="both"/>
              <w:rPr>
                <w:b/>
              </w:rPr>
            </w:pPr>
            <w:r>
              <w:rPr>
                <w:b/>
              </w:rPr>
              <w:t>8</w:t>
            </w:r>
            <w:r w:rsidR="00605E5F">
              <w:rPr>
                <w:b/>
              </w:rPr>
              <w:t xml:space="preserve">. </w:t>
            </w:r>
            <w:r w:rsidR="00605E5F" w:rsidRPr="00605E5F">
              <w:rPr>
                <w:b/>
              </w:rPr>
              <w:t>Filozofia polska w drugiej połowie XX wieku. Ogólna charakterystyka (</w:t>
            </w:r>
            <w:r>
              <w:rPr>
                <w:b/>
              </w:rPr>
              <w:t>1</w:t>
            </w:r>
            <w:r w:rsidR="00605E5F" w:rsidRPr="00605E5F">
              <w:rPr>
                <w:b/>
              </w:rPr>
              <w:t xml:space="preserve"> godz.)</w:t>
            </w:r>
          </w:p>
          <w:p w14:paraId="4D72B1F1" w14:textId="6EBFCD63" w:rsidR="00186032" w:rsidRDefault="00605E5F" w:rsidP="00605E5F">
            <w:pPr>
              <w:spacing w:after="0"/>
              <w:jc w:val="both"/>
              <w:rPr>
                <w:b/>
              </w:rPr>
            </w:pPr>
            <w:r>
              <w:t>Główne nurty, kierunki i szkoły, min.: marksizm; neotomizm; fenomenologia; egzystencjalizm; personalizm, filozofia dialogu, postmodernizm.</w:t>
            </w:r>
          </w:p>
        </w:tc>
      </w:tr>
      <w:tr w:rsidR="00186032" w:rsidRPr="00B169DF" w14:paraId="10FA96D9" w14:textId="77777777" w:rsidTr="000F50F6">
        <w:tc>
          <w:tcPr>
            <w:tcW w:w="9639" w:type="dxa"/>
          </w:tcPr>
          <w:p w14:paraId="18EE81E9" w14:textId="77777777" w:rsidR="00186032" w:rsidRDefault="00186032" w:rsidP="00186032">
            <w:pPr>
              <w:spacing w:after="0"/>
              <w:jc w:val="both"/>
              <w:rPr>
                <w:b/>
              </w:rPr>
            </w:pPr>
          </w:p>
        </w:tc>
      </w:tr>
    </w:tbl>
    <w:p w14:paraId="7BBD9632" w14:textId="77777777" w:rsidR="000D797C" w:rsidRPr="00B169DF" w:rsidRDefault="000D797C" w:rsidP="000D797C">
      <w:pPr>
        <w:pStyle w:val="Punktygwne"/>
        <w:spacing w:before="0" w:after="0"/>
        <w:rPr>
          <w:rFonts w:ascii="Corbel" w:hAnsi="Corbel"/>
          <w:b w:val="0"/>
          <w:szCs w:val="24"/>
        </w:rPr>
      </w:pPr>
    </w:p>
    <w:p w14:paraId="3337F52D" w14:textId="77777777" w:rsidR="000D797C" w:rsidRPr="00B169DF" w:rsidRDefault="000D797C" w:rsidP="000D797C">
      <w:pPr>
        <w:pStyle w:val="Punktygwne"/>
        <w:spacing w:before="0" w:after="0"/>
        <w:ind w:left="426"/>
        <w:rPr>
          <w:rFonts w:ascii="Corbel" w:hAnsi="Corbel"/>
          <w:b w:val="0"/>
          <w:smallCaps w:val="0"/>
          <w:szCs w:val="24"/>
        </w:rPr>
      </w:pPr>
      <w:r w:rsidRPr="00B169DF">
        <w:rPr>
          <w:rFonts w:ascii="Corbel" w:hAnsi="Corbel"/>
          <w:smallCaps w:val="0"/>
          <w:szCs w:val="24"/>
        </w:rPr>
        <w:t>3.4 Metody dydaktyczne</w:t>
      </w:r>
      <w:r w:rsidRPr="00B169DF">
        <w:rPr>
          <w:rFonts w:ascii="Corbel" w:hAnsi="Corbel"/>
          <w:b w:val="0"/>
          <w:smallCaps w:val="0"/>
          <w:szCs w:val="24"/>
        </w:rPr>
        <w:t xml:space="preserve"> </w:t>
      </w:r>
    </w:p>
    <w:p w14:paraId="04C58050" w14:textId="77777777" w:rsidR="000D797C" w:rsidRPr="00B169DF" w:rsidRDefault="000D797C" w:rsidP="000D797C">
      <w:pPr>
        <w:pStyle w:val="Punktygwne"/>
        <w:spacing w:before="0" w:after="0"/>
        <w:rPr>
          <w:rFonts w:ascii="Corbel" w:hAnsi="Corbel"/>
          <w:b w:val="0"/>
          <w:smallCaps w:val="0"/>
          <w:szCs w:val="24"/>
        </w:rPr>
      </w:pPr>
    </w:p>
    <w:p w14:paraId="27D8430C" w14:textId="4CC4DA29" w:rsidR="000D797C" w:rsidRPr="00020FC9" w:rsidRDefault="00F2392A" w:rsidP="000D797C">
      <w:pPr>
        <w:pStyle w:val="Punktygwne"/>
        <w:spacing w:before="0" w:after="0"/>
        <w:jc w:val="both"/>
        <w:rPr>
          <w:rFonts w:ascii="Corbel" w:hAnsi="Corbel"/>
          <w:bCs/>
          <w:i/>
          <w:smallCaps w:val="0"/>
          <w:sz w:val="20"/>
          <w:szCs w:val="20"/>
        </w:rPr>
      </w:pPr>
      <w:r w:rsidRPr="00020FC9">
        <w:rPr>
          <w:rFonts w:ascii="Corbel" w:hAnsi="Corbel"/>
          <w:bCs/>
          <w:i/>
          <w:smallCaps w:val="0"/>
          <w:sz w:val="20"/>
          <w:szCs w:val="20"/>
        </w:rPr>
        <w:t>Wykład: wykład problemowy</w:t>
      </w:r>
    </w:p>
    <w:p w14:paraId="092F2953" w14:textId="715108A0" w:rsidR="00020FC9" w:rsidRPr="00020FC9" w:rsidRDefault="00020FC9" w:rsidP="000D797C">
      <w:pPr>
        <w:pStyle w:val="Punktygwne"/>
        <w:spacing w:before="0" w:after="0"/>
        <w:jc w:val="both"/>
        <w:rPr>
          <w:rFonts w:ascii="Corbel" w:hAnsi="Corbel"/>
          <w:bCs/>
          <w:sz w:val="20"/>
          <w:szCs w:val="20"/>
        </w:rPr>
      </w:pPr>
      <w:r w:rsidRPr="00020FC9">
        <w:rPr>
          <w:rFonts w:ascii="Corbel" w:hAnsi="Corbel"/>
          <w:bCs/>
          <w:i/>
          <w:smallCaps w:val="0"/>
          <w:sz w:val="20"/>
          <w:szCs w:val="20"/>
        </w:rPr>
        <w:t>Ćwiczenia: analiza tekstów z dyskusją</w:t>
      </w:r>
    </w:p>
    <w:p w14:paraId="2E90EFDD" w14:textId="77777777" w:rsidR="000D797C" w:rsidRPr="00B169DF" w:rsidRDefault="000D797C" w:rsidP="000D797C">
      <w:pPr>
        <w:pStyle w:val="Punktygwne"/>
        <w:spacing w:before="0" w:after="0"/>
        <w:jc w:val="both"/>
        <w:rPr>
          <w:rFonts w:ascii="Corbel" w:hAnsi="Corbel"/>
          <w:b w:val="0"/>
          <w:i/>
          <w:smallCaps w:val="0"/>
          <w:sz w:val="20"/>
          <w:szCs w:val="20"/>
        </w:rPr>
      </w:pPr>
      <w:r w:rsidRPr="00B169DF">
        <w:rPr>
          <w:rFonts w:ascii="Corbel" w:hAnsi="Corbel"/>
          <w:b w:val="0"/>
          <w:i/>
          <w:sz w:val="20"/>
          <w:szCs w:val="20"/>
        </w:rPr>
        <w:t xml:space="preserve"> </w:t>
      </w:r>
      <w:r w:rsidRPr="00B169DF">
        <w:rPr>
          <w:rFonts w:ascii="Corbel" w:hAnsi="Corbel"/>
          <w:b w:val="0"/>
          <w:i/>
          <w:smallCaps w:val="0"/>
          <w:sz w:val="20"/>
          <w:szCs w:val="20"/>
        </w:rPr>
        <w:t xml:space="preserve">Wykład: wykład problemowy, wykład z prezentacją multimedialną, metody kształcenia na odległość </w:t>
      </w:r>
    </w:p>
    <w:p w14:paraId="094EB639" w14:textId="77777777" w:rsidR="000D797C" w:rsidRPr="00B169DF" w:rsidRDefault="000D797C" w:rsidP="000D797C">
      <w:pPr>
        <w:pStyle w:val="Punktygwne"/>
        <w:spacing w:before="0" w:after="0"/>
        <w:jc w:val="both"/>
        <w:rPr>
          <w:rFonts w:ascii="Corbel" w:hAnsi="Corbel"/>
          <w:b w:val="0"/>
          <w:i/>
          <w:smallCaps w:val="0"/>
          <w:sz w:val="20"/>
          <w:szCs w:val="20"/>
        </w:rPr>
      </w:pPr>
      <w:r w:rsidRPr="00B169DF">
        <w:rPr>
          <w:rFonts w:ascii="Corbel" w:hAnsi="Corbel"/>
          <w:b w:val="0"/>
          <w:i/>
          <w:smallCaps w:val="0"/>
          <w:sz w:val="20"/>
          <w:szCs w:val="20"/>
        </w:rPr>
        <w:t xml:space="preserve">Ćwiczenia: analiza tekstów z dyskusją, metoda projektów (projekt badawczy, wdrożeniowy, praktyczny), praca w grupach (rozwiązywanie zadań, dyskusja),gry dydaktyczne, metody kształcenia na odległość </w:t>
      </w:r>
    </w:p>
    <w:p w14:paraId="2BB16061" w14:textId="77777777" w:rsidR="000D797C" w:rsidRPr="00B169DF" w:rsidRDefault="000D797C" w:rsidP="000D797C">
      <w:pPr>
        <w:pStyle w:val="Punktygwne"/>
        <w:spacing w:before="0" w:after="0"/>
        <w:jc w:val="both"/>
        <w:rPr>
          <w:rFonts w:ascii="Corbel" w:hAnsi="Corbel"/>
          <w:b w:val="0"/>
          <w:i/>
          <w:smallCaps w:val="0"/>
          <w:sz w:val="20"/>
          <w:szCs w:val="20"/>
        </w:rPr>
      </w:pPr>
      <w:r w:rsidRPr="00B169DF">
        <w:rPr>
          <w:rFonts w:ascii="Corbel" w:hAnsi="Corbel"/>
          <w:b w:val="0"/>
          <w:i/>
          <w:smallCaps w:val="0"/>
          <w:sz w:val="20"/>
          <w:szCs w:val="20"/>
        </w:rPr>
        <w:t xml:space="preserve">Laboratorium: wykonywanie doświadczeń, projektowanie doświadczeń </w:t>
      </w:r>
    </w:p>
    <w:p w14:paraId="7D917346" w14:textId="77777777" w:rsidR="000D797C" w:rsidRPr="00B169DF" w:rsidRDefault="000D797C" w:rsidP="000D797C">
      <w:pPr>
        <w:pStyle w:val="Punktygwne"/>
        <w:tabs>
          <w:tab w:val="left" w:pos="284"/>
        </w:tabs>
        <w:spacing w:before="0" w:after="0"/>
        <w:rPr>
          <w:rFonts w:ascii="Corbel" w:hAnsi="Corbel"/>
          <w:smallCaps w:val="0"/>
          <w:szCs w:val="24"/>
        </w:rPr>
      </w:pPr>
    </w:p>
    <w:p w14:paraId="5000417C" w14:textId="77777777" w:rsidR="000D797C" w:rsidRPr="00B169DF" w:rsidRDefault="000D797C" w:rsidP="000D797C">
      <w:pPr>
        <w:pStyle w:val="Punktygwne"/>
        <w:tabs>
          <w:tab w:val="left" w:pos="284"/>
        </w:tabs>
        <w:spacing w:before="0" w:after="0"/>
        <w:rPr>
          <w:rFonts w:ascii="Corbel" w:hAnsi="Corbel"/>
          <w:smallCaps w:val="0"/>
          <w:szCs w:val="24"/>
        </w:rPr>
      </w:pPr>
      <w:r w:rsidRPr="00B169DF">
        <w:rPr>
          <w:rFonts w:ascii="Corbel" w:hAnsi="Corbel"/>
          <w:smallCaps w:val="0"/>
          <w:szCs w:val="24"/>
        </w:rPr>
        <w:t xml:space="preserve">4. METODY I KRYTERIA OCENY </w:t>
      </w:r>
    </w:p>
    <w:p w14:paraId="34DD1208" w14:textId="77777777" w:rsidR="000D797C" w:rsidRPr="00B169DF" w:rsidRDefault="000D797C" w:rsidP="000D797C">
      <w:pPr>
        <w:pStyle w:val="Punktygwne"/>
        <w:tabs>
          <w:tab w:val="left" w:pos="284"/>
        </w:tabs>
        <w:spacing w:before="0" w:after="0"/>
        <w:rPr>
          <w:rFonts w:ascii="Corbel" w:hAnsi="Corbel"/>
          <w:smallCaps w:val="0"/>
          <w:szCs w:val="24"/>
        </w:rPr>
      </w:pPr>
    </w:p>
    <w:p w14:paraId="20098A89" w14:textId="77777777" w:rsidR="000D797C" w:rsidRPr="00B169DF" w:rsidRDefault="000D797C" w:rsidP="000D797C">
      <w:pPr>
        <w:pStyle w:val="Punktygwne"/>
        <w:spacing w:before="0" w:after="0"/>
        <w:ind w:left="426"/>
        <w:rPr>
          <w:rFonts w:ascii="Corbel" w:hAnsi="Corbel"/>
          <w:smallCaps w:val="0"/>
          <w:szCs w:val="24"/>
        </w:rPr>
      </w:pPr>
      <w:r w:rsidRPr="00B169DF">
        <w:rPr>
          <w:rFonts w:ascii="Corbel" w:hAnsi="Corbel"/>
          <w:smallCaps w:val="0"/>
          <w:szCs w:val="24"/>
        </w:rPr>
        <w:t>4.1 Sposoby weryfikacji efektów uczenia się</w:t>
      </w:r>
    </w:p>
    <w:p w14:paraId="29146424" w14:textId="77777777" w:rsidR="000D797C" w:rsidRPr="00B169DF" w:rsidRDefault="000D797C" w:rsidP="000D797C">
      <w:pPr>
        <w:pStyle w:val="Punktygwne"/>
        <w:spacing w:before="0" w:after="0"/>
        <w:rPr>
          <w:rFonts w:ascii="Corbel" w:hAnsi="Corbel"/>
          <w:b w:val="0"/>
          <w:smallCaps w:val="0"/>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2"/>
        <w:gridCol w:w="5441"/>
        <w:gridCol w:w="2117"/>
      </w:tblGrid>
      <w:tr w:rsidR="000D797C" w:rsidRPr="00B169DF" w14:paraId="1BC361C3" w14:textId="77777777" w:rsidTr="005B0FDB">
        <w:tc>
          <w:tcPr>
            <w:tcW w:w="1962" w:type="dxa"/>
            <w:vAlign w:val="center"/>
          </w:tcPr>
          <w:p w14:paraId="0E527FAA" w14:textId="77777777" w:rsidR="000D797C" w:rsidRPr="00B169DF" w:rsidRDefault="000D797C" w:rsidP="000F50F6">
            <w:pPr>
              <w:pStyle w:val="Punktygwne"/>
              <w:spacing w:before="0" w:after="0"/>
              <w:jc w:val="center"/>
              <w:rPr>
                <w:rFonts w:ascii="Corbel" w:hAnsi="Corbel"/>
                <w:b w:val="0"/>
                <w:smallCaps w:val="0"/>
                <w:szCs w:val="24"/>
              </w:rPr>
            </w:pPr>
            <w:r w:rsidRPr="00B169DF">
              <w:rPr>
                <w:rFonts w:ascii="Corbel" w:hAnsi="Corbel"/>
                <w:b w:val="0"/>
                <w:smallCaps w:val="0"/>
                <w:szCs w:val="24"/>
              </w:rPr>
              <w:t>Symbol efektu</w:t>
            </w:r>
          </w:p>
        </w:tc>
        <w:tc>
          <w:tcPr>
            <w:tcW w:w="5441" w:type="dxa"/>
            <w:vAlign w:val="center"/>
          </w:tcPr>
          <w:p w14:paraId="0DF85448" w14:textId="77777777" w:rsidR="000D797C" w:rsidRPr="00B169DF" w:rsidRDefault="000D797C" w:rsidP="000F50F6">
            <w:pPr>
              <w:pStyle w:val="Punktygwne"/>
              <w:spacing w:before="0" w:after="0"/>
              <w:jc w:val="center"/>
              <w:rPr>
                <w:rFonts w:ascii="Corbel" w:hAnsi="Corbel"/>
                <w:b w:val="0"/>
                <w:smallCaps w:val="0"/>
                <w:color w:val="000000"/>
                <w:szCs w:val="24"/>
              </w:rPr>
            </w:pPr>
            <w:r w:rsidRPr="00B169DF">
              <w:rPr>
                <w:rFonts w:ascii="Corbel" w:hAnsi="Corbel"/>
                <w:b w:val="0"/>
                <w:smallCaps w:val="0"/>
                <w:color w:val="000000"/>
                <w:szCs w:val="24"/>
              </w:rPr>
              <w:t>Metody oceny efektów uczenia się</w:t>
            </w:r>
          </w:p>
          <w:p w14:paraId="0AC6187D" w14:textId="77777777" w:rsidR="000D797C" w:rsidRPr="00B169DF" w:rsidRDefault="000D797C" w:rsidP="000F50F6">
            <w:pPr>
              <w:pStyle w:val="Punktygwne"/>
              <w:spacing w:before="0" w:after="0"/>
              <w:jc w:val="center"/>
              <w:rPr>
                <w:rFonts w:ascii="Corbel" w:hAnsi="Corbel"/>
                <w:b w:val="0"/>
                <w:smallCaps w:val="0"/>
                <w:szCs w:val="24"/>
              </w:rPr>
            </w:pPr>
            <w:r w:rsidRPr="00B169DF">
              <w:rPr>
                <w:rFonts w:ascii="Corbel" w:hAnsi="Corbel"/>
                <w:b w:val="0"/>
                <w:smallCaps w:val="0"/>
                <w:color w:val="000000"/>
                <w:szCs w:val="24"/>
              </w:rPr>
              <w:t>(np.: kolokwium, egzamin ustny, egzamin pisemny, projekt, sprawozdanie, obserwacja w trakcie zajęć)</w:t>
            </w:r>
          </w:p>
        </w:tc>
        <w:tc>
          <w:tcPr>
            <w:tcW w:w="2117" w:type="dxa"/>
            <w:vAlign w:val="center"/>
          </w:tcPr>
          <w:p w14:paraId="6CA62E14" w14:textId="77777777" w:rsidR="000D797C" w:rsidRPr="00B169DF" w:rsidRDefault="000D797C" w:rsidP="000F50F6">
            <w:pPr>
              <w:pStyle w:val="Punktygwne"/>
              <w:spacing w:before="0" w:after="0"/>
              <w:jc w:val="center"/>
              <w:rPr>
                <w:rFonts w:ascii="Corbel" w:hAnsi="Corbel"/>
                <w:b w:val="0"/>
                <w:smallCaps w:val="0"/>
                <w:szCs w:val="24"/>
              </w:rPr>
            </w:pPr>
            <w:r w:rsidRPr="00B169DF">
              <w:rPr>
                <w:rFonts w:ascii="Corbel" w:hAnsi="Corbel"/>
                <w:b w:val="0"/>
                <w:smallCaps w:val="0"/>
                <w:szCs w:val="24"/>
              </w:rPr>
              <w:t xml:space="preserve">Forma zajęć dydaktycznych </w:t>
            </w:r>
          </w:p>
          <w:p w14:paraId="3E4297B9" w14:textId="77777777" w:rsidR="000D797C" w:rsidRPr="00B169DF" w:rsidRDefault="000D797C" w:rsidP="000F50F6">
            <w:pPr>
              <w:pStyle w:val="Punktygwne"/>
              <w:spacing w:before="0" w:after="0"/>
              <w:jc w:val="center"/>
              <w:rPr>
                <w:rFonts w:ascii="Corbel" w:hAnsi="Corbel"/>
                <w:b w:val="0"/>
                <w:smallCaps w:val="0"/>
                <w:szCs w:val="24"/>
              </w:rPr>
            </w:pPr>
            <w:r w:rsidRPr="00B169DF">
              <w:rPr>
                <w:rFonts w:ascii="Corbel" w:hAnsi="Corbel"/>
                <w:b w:val="0"/>
                <w:smallCaps w:val="0"/>
                <w:szCs w:val="24"/>
              </w:rPr>
              <w:t>(w, ćw, …)</w:t>
            </w:r>
          </w:p>
        </w:tc>
      </w:tr>
      <w:tr w:rsidR="009A4068" w:rsidRPr="00B169DF" w14:paraId="149E01FB" w14:textId="77777777" w:rsidTr="005B0FDB">
        <w:tc>
          <w:tcPr>
            <w:tcW w:w="1962" w:type="dxa"/>
            <w:vMerge w:val="restart"/>
          </w:tcPr>
          <w:p w14:paraId="24E210BB" w14:textId="77777777" w:rsidR="009A4068" w:rsidRPr="00B169DF" w:rsidRDefault="009A4068" w:rsidP="005B0FDB">
            <w:pPr>
              <w:pStyle w:val="Punktygwne"/>
              <w:spacing w:before="0" w:after="0"/>
              <w:rPr>
                <w:rFonts w:ascii="Corbel" w:hAnsi="Corbel"/>
                <w:b w:val="0"/>
                <w:szCs w:val="24"/>
              </w:rPr>
            </w:pPr>
            <w:r>
              <w:rPr>
                <w:rFonts w:ascii="Corbel" w:hAnsi="Corbel"/>
                <w:b w:val="0"/>
                <w:smallCaps w:val="0"/>
                <w:szCs w:val="24"/>
              </w:rPr>
              <w:t>EK_1- EK_4</w:t>
            </w:r>
          </w:p>
          <w:p w14:paraId="318A293E" w14:textId="0FA895ED" w:rsidR="009A4068" w:rsidRPr="00B169DF" w:rsidRDefault="009A4068" w:rsidP="001760C5">
            <w:pPr>
              <w:pStyle w:val="Punktygwne"/>
              <w:spacing w:before="0" w:after="0"/>
              <w:rPr>
                <w:rFonts w:ascii="Corbel" w:hAnsi="Corbel"/>
                <w:b w:val="0"/>
                <w:szCs w:val="24"/>
              </w:rPr>
            </w:pPr>
            <w:r w:rsidRPr="008B06EB">
              <w:t xml:space="preserve"> </w:t>
            </w:r>
          </w:p>
        </w:tc>
        <w:tc>
          <w:tcPr>
            <w:tcW w:w="5441" w:type="dxa"/>
          </w:tcPr>
          <w:p w14:paraId="1C5CFA3B" w14:textId="5F664755" w:rsidR="009A4068" w:rsidRPr="00B169DF" w:rsidRDefault="009A4068" w:rsidP="005B0FDB">
            <w:pPr>
              <w:pStyle w:val="Punktygwne"/>
              <w:spacing w:before="0" w:after="0"/>
              <w:rPr>
                <w:rFonts w:ascii="Corbel" w:hAnsi="Corbel"/>
                <w:b w:val="0"/>
                <w:strike/>
                <w:szCs w:val="24"/>
              </w:rPr>
            </w:pPr>
            <w:r w:rsidRPr="00B169DF">
              <w:rPr>
                <w:rFonts w:ascii="Corbel" w:hAnsi="Corbel"/>
                <w:b w:val="0"/>
                <w:smallCaps w:val="0"/>
                <w:color w:val="000000"/>
                <w:szCs w:val="24"/>
              </w:rPr>
              <w:t>obserwacja w trakcie zajęć</w:t>
            </w:r>
            <w:r>
              <w:rPr>
                <w:rFonts w:ascii="Corbel" w:hAnsi="Corbel"/>
                <w:b w:val="0"/>
                <w:smallCaps w:val="0"/>
                <w:color w:val="000000"/>
                <w:szCs w:val="24"/>
              </w:rPr>
              <w:t>; kolokwium ustne</w:t>
            </w:r>
          </w:p>
        </w:tc>
        <w:tc>
          <w:tcPr>
            <w:tcW w:w="2117" w:type="dxa"/>
          </w:tcPr>
          <w:p w14:paraId="35F86095" w14:textId="38407220" w:rsidR="009A4068" w:rsidRPr="00B169DF" w:rsidRDefault="009A4068" w:rsidP="005B0FDB">
            <w:pPr>
              <w:pStyle w:val="Punktygwne"/>
              <w:spacing w:before="0" w:after="0"/>
              <w:rPr>
                <w:rFonts w:ascii="Corbel" w:hAnsi="Corbel"/>
                <w:b w:val="0"/>
                <w:szCs w:val="24"/>
              </w:rPr>
            </w:pPr>
            <w:r>
              <w:rPr>
                <w:rFonts w:ascii="Corbel" w:hAnsi="Corbel"/>
                <w:b w:val="0"/>
                <w:szCs w:val="24"/>
              </w:rPr>
              <w:t>wykład ; ćwiczenia</w:t>
            </w:r>
          </w:p>
        </w:tc>
      </w:tr>
      <w:tr w:rsidR="009A4068" w:rsidRPr="00B169DF" w14:paraId="6375E320" w14:textId="77777777" w:rsidTr="005B0FDB">
        <w:tc>
          <w:tcPr>
            <w:tcW w:w="1962" w:type="dxa"/>
            <w:vMerge/>
          </w:tcPr>
          <w:p w14:paraId="0CBEC976" w14:textId="392A3FE5" w:rsidR="009A4068" w:rsidRPr="00B169DF" w:rsidRDefault="009A4068" w:rsidP="001760C5">
            <w:pPr>
              <w:pStyle w:val="Punktygwne"/>
              <w:spacing w:before="0" w:after="0"/>
              <w:rPr>
                <w:rFonts w:ascii="Corbel" w:hAnsi="Corbel"/>
                <w:b w:val="0"/>
                <w:szCs w:val="24"/>
              </w:rPr>
            </w:pPr>
          </w:p>
        </w:tc>
        <w:tc>
          <w:tcPr>
            <w:tcW w:w="5441" w:type="dxa"/>
          </w:tcPr>
          <w:p w14:paraId="0E436E17" w14:textId="05B231AA" w:rsidR="009A4068" w:rsidRPr="00B169DF" w:rsidRDefault="009A4068" w:rsidP="001760C5">
            <w:pPr>
              <w:pStyle w:val="Punktygwne"/>
              <w:spacing w:before="0" w:after="0"/>
              <w:rPr>
                <w:rFonts w:ascii="Corbel" w:hAnsi="Corbel"/>
                <w:b w:val="0"/>
                <w:szCs w:val="24"/>
              </w:rPr>
            </w:pPr>
            <w:r w:rsidRPr="00B169DF">
              <w:rPr>
                <w:rFonts w:ascii="Corbel" w:hAnsi="Corbel"/>
                <w:b w:val="0"/>
                <w:smallCaps w:val="0"/>
                <w:color w:val="000000"/>
                <w:szCs w:val="24"/>
              </w:rPr>
              <w:t>obserwacja w trakcie zajęć</w:t>
            </w:r>
            <w:r>
              <w:rPr>
                <w:rFonts w:ascii="Corbel" w:hAnsi="Corbel"/>
                <w:b w:val="0"/>
                <w:smallCaps w:val="0"/>
                <w:color w:val="000000"/>
                <w:szCs w:val="24"/>
              </w:rPr>
              <w:t>; kolokwium ustne</w:t>
            </w:r>
          </w:p>
        </w:tc>
        <w:tc>
          <w:tcPr>
            <w:tcW w:w="2117" w:type="dxa"/>
          </w:tcPr>
          <w:p w14:paraId="4BE32100" w14:textId="20280759" w:rsidR="009A4068" w:rsidRPr="00B169DF" w:rsidRDefault="009A4068" w:rsidP="001760C5">
            <w:pPr>
              <w:pStyle w:val="Punktygwne"/>
              <w:spacing w:before="0" w:after="0"/>
              <w:rPr>
                <w:rFonts w:ascii="Corbel" w:hAnsi="Corbel"/>
                <w:b w:val="0"/>
                <w:szCs w:val="24"/>
              </w:rPr>
            </w:pPr>
            <w:r>
              <w:rPr>
                <w:rFonts w:ascii="Corbel" w:hAnsi="Corbel"/>
                <w:b w:val="0"/>
                <w:szCs w:val="24"/>
              </w:rPr>
              <w:t>wykład ; ćwiczenia</w:t>
            </w:r>
          </w:p>
        </w:tc>
      </w:tr>
      <w:tr w:rsidR="009A4068" w:rsidRPr="00B169DF" w14:paraId="6EC9EB2A" w14:textId="77777777" w:rsidTr="005B0FDB">
        <w:tc>
          <w:tcPr>
            <w:tcW w:w="1962" w:type="dxa"/>
            <w:vMerge/>
          </w:tcPr>
          <w:p w14:paraId="45440E02" w14:textId="22C9EB1E" w:rsidR="009A4068" w:rsidRPr="00B169DF" w:rsidRDefault="009A4068" w:rsidP="001760C5">
            <w:pPr>
              <w:pStyle w:val="Punktygwne"/>
              <w:spacing w:before="0" w:after="0"/>
              <w:rPr>
                <w:rFonts w:ascii="Corbel" w:hAnsi="Corbel"/>
                <w:b w:val="0"/>
                <w:szCs w:val="24"/>
              </w:rPr>
            </w:pPr>
          </w:p>
        </w:tc>
        <w:tc>
          <w:tcPr>
            <w:tcW w:w="5441" w:type="dxa"/>
          </w:tcPr>
          <w:p w14:paraId="5EDA4AA7" w14:textId="3AAEAAD6" w:rsidR="009A4068" w:rsidRPr="00B169DF" w:rsidRDefault="009A4068" w:rsidP="001760C5">
            <w:pPr>
              <w:pStyle w:val="Punktygwne"/>
              <w:spacing w:before="0" w:after="0"/>
              <w:rPr>
                <w:rFonts w:ascii="Corbel" w:hAnsi="Corbel"/>
                <w:b w:val="0"/>
                <w:szCs w:val="24"/>
              </w:rPr>
            </w:pPr>
            <w:r w:rsidRPr="00B169DF">
              <w:rPr>
                <w:rFonts w:ascii="Corbel" w:hAnsi="Corbel"/>
                <w:b w:val="0"/>
                <w:smallCaps w:val="0"/>
                <w:color w:val="000000"/>
                <w:szCs w:val="24"/>
              </w:rPr>
              <w:t>obserwacja w trakcie zajęć</w:t>
            </w:r>
            <w:r>
              <w:rPr>
                <w:rFonts w:ascii="Corbel" w:hAnsi="Corbel"/>
                <w:b w:val="0"/>
                <w:smallCaps w:val="0"/>
                <w:color w:val="000000"/>
                <w:szCs w:val="24"/>
              </w:rPr>
              <w:t>; kolokwium ustne</w:t>
            </w:r>
          </w:p>
        </w:tc>
        <w:tc>
          <w:tcPr>
            <w:tcW w:w="2117" w:type="dxa"/>
          </w:tcPr>
          <w:p w14:paraId="776EC008" w14:textId="59DCB4D9" w:rsidR="009A4068" w:rsidRPr="00B169DF" w:rsidRDefault="009A4068" w:rsidP="001760C5">
            <w:pPr>
              <w:pStyle w:val="Punktygwne"/>
              <w:spacing w:before="0" w:after="0"/>
              <w:rPr>
                <w:rFonts w:ascii="Corbel" w:hAnsi="Corbel"/>
                <w:b w:val="0"/>
                <w:szCs w:val="24"/>
              </w:rPr>
            </w:pPr>
            <w:r>
              <w:rPr>
                <w:rFonts w:ascii="Corbel" w:hAnsi="Corbel"/>
                <w:b w:val="0"/>
                <w:szCs w:val="24"/>
              </w:rPr>
              <w:t>wykład ; ćwiczenia</w:t>
            </w:r>
          </w:p>
        </w:tc>
      </w:tr>
      <w:tr w:rsidR="001760C5" w:rsidRPr="00B169DF" w14:paraId="74FA8984" w14:textId="77777777" w:rsidTr="005B0FDB">
        <w:tc>
          <w:tcPr>
            <w:tcW w:w="1962" w:type="dxa"/>
          </w:tcPr>
          <w:p w14:paraId="578C681A" w14:textId="40113C91" w:rsidR="001760C5" w:rsidRPr="00B169DF" w:rsidRDefault="001760C5" w:rsidP="001760C5">
            <w:pPr>
              <w:pStyle w:val="Punktygwne"/>
              <w:spacing w:before="0" w:after="0"/>
              <w:rPr>
                <w:rFonts w:ascii="Corbel" w:hAnsi="Corbel"/>
                <w:b w:val="0"/>
                <w:szCs w:val="24"/>
              </w:rPr>
            </w:pPr>
            <w:r w:rsidRPr="005E00AE">
              <w:rPr>
                <w:b w:val="0"/>
                <w:bCs/>
              </w:rPr>
              <w:lastRenderedPageBreak/>
              <w:t xml:space="preserve">K_U01 - </w:t>
            </w:r>
          </w:p>
        </w:tc>
        <w:tc>
          <w:tcPr>
            <w:tcW w:w="5441" w:type="dxa"/>
          </w:tcPr>
          <w:p w14:paraId="4082A328" w14:textId="0312D243" w:rsidR="001760C5" w:rsidRPr="00B169DF" w:rsidRDefault="001760C5" w:rsidP="001760C5">
            <w:pPr>
              <w:pStyle w:val="Punktygwne"/>
              <w:spacing w:before="0" w:after="0"/>
              <w:rPr>
                <w:rFonts w:ascii="Corbel" w:hAnsi="Corbel"/>
                <w:b w:val="0"/>
                <w:szCs w:val="24"/>
              </w:rPr>
            </w:pPr>
            <w:r w:rsidRPr="00B169DF">
              <w:rPr>
                <w:rFonts w:ascii="Corbel" w:hAnsi="Corbel"/>
                <w:b w:val="0"/>
                <w:smallCaps w:val="0"/>
                <w:color w:val="000000"/>
                <w:szCs w:val="24"/>
              </w:rPr>
              <w:t>obserwacja w trakcie zajęć</w:t>
            </w:r>
            <w:r>
              <w:rPr>
                <w:rFonts w:ascii="Corbel" w:hAnsi="Corbel"/>
                <w:b w:val="0"/>
                <w:smallCaps w:val="0"/>
                <w:color w:val="000000"/>
                <w:szCs w:val="24"/>
              </w:rPr>
              <w:t>; kolokwium ustne</w:t>
            </w:r>
          </w:p>
        </w:tc>
        <w:tc>
          <w:tcPr>
            <w:tcW w:w="2117" w:type="dxa"/>
          </w:tcPr>
          <w:p w14:paraId="6EBA1D14" w14:textId="0418F743" w:rsidR="001760C5" w:rsidRPr="00B169DF" w:rsidRDefault="001760C5" w:rsidP="001760C5">
            <w:pPr>
              <w:pStyle w:val="Punktygwne"/>
              <w:spacing w:before="0" w:after="0"/>
              <w:rPr>
                <w:rFonts w:ascii="Corbel" w:hAnsi="Corbel"/>
                <w:b w:val="0"/>
                <w:szCs w:val="24"/>
              </w:rPr>
            </w:pPr>
            <w:r>
              <w:rPr>
                <w:rFonts w:ascii="Corbel" w:hAnsi="Corbel"/>
                <w:b w:val="0"/>
                <w:szCs w:val="24"/>
              </w:rPr>
              <w:t>wykład ; ćwiczenia</w:t>
            </w:r>
          </w:p>
        </w:tc>
      </w:tr>
      <w:tr w:rsidR="001760C5" w:rsidRPr="00B169DF" w14:paraId="14F0DF3D" w14:textId="77777777" w:rsidTr="005B0FDB">
        <w:tc>
          <w:tcPr>
            <w:tcW w:w="1962" w:type="dxa"/>
          </w:tcPr>
          <w:p w14:paraId="472481ED" w14:textId="704D6EAC" w:rsidR="001760C5" w:rsidRPr="00B169DF" w:rsidRDefault="001760C5" w:rsidP="001760C5">
            <w:pPr>
              <w:pStyle w:val="Punktygwne"/>
              <w:spacing w:before="0" w:after="0"/>
              <w:rPr>
                <w:rFonts w:ascii="Corbel" w:hAnsi="Corbel"/>
                <w:b w:val="0"/>
                <w:szCs w:val="24"/>
              </w:rPr>
            </w:pPr>
            <w:r w:rsidRPr="003B0896">
              <w:rPr>
                <w:rFonts w:ascii="Corbel" w:hAnsi="Corbel"/>
                <w:b w:val="0"/>
                <w:smallCaps w:val="0"/>
                <w:szCs w:val="24"/>
              </w:rPr>
              <w:t>K_U02</w:t>
            </w:r>
          </w:p>
        </w:tc>
        <w:tc>
          <w:tcPr>
            <w:tcW w:w="5441" w:type="dxa"/>
          </w:tcPr>
          <w:p w14:paraId="5E993C5C" w14:textId="4CD26B2E" w:rsidR="001760C5" w:rsidRPr="00B169DF" w:rsidRDefault="001760C5" w:rsidP="001760C5">
            <w:pPr>
              <w:pStyle w:val="Punktygwne"/>
              <w:spacing w:before="0" w:after="0"/>
              <w:rPr>
                <w:rFonts w:ascii="Corbel" w:hAnsi="Corbel"/>
                <w:b w:val="0"/>
                <w:szCs w:val="24"/>
              </w:rPr>
            </w:pPr>
            <w:r w:rsidRPr="00B169DF">
              <w:rPr>
                <w:rFonts w:ascii="Corbel" w:hAnsi="Corbel"/>
                <w:b w:val="0"/>
                <w:smallCaps w:val="0"/>
                <w:color w:val="000000"/>
                <w:szCs w:val="24"/>
              </w:rPr>
              <w:t>obserwacja w trakcie zajęć</w:t>
            </w:r>
            <w:r>
              <w:rPr>
                <w:rFonts w:ascii="Corbel" w:hAnsi="Corbel"/>
                <w:b w:val="0"/>
                <w:smallCaps w:val="0"/>
                <w:color w:val="000000"/>
                <w:szCs w:val="24"/>
              </w:rPr>
              <w:t>; kolokwium ustne</w:t>
            </w:r>
          </w:p>
        </w:tc>
        <w:tc>
          <w:tcPr>
            <w:tcW w:w="2117" w:type="dxa"/>
          </w:tcPr>
          <w:p w14:paraId="37AD7867" w14:textId="3F66AA21" w:rsidR="001760C5" w:rsidRPr="00B169DF" w:rsidRDefault="001760C5" w:rsidP="001760C5">
            <w:pPr>
              <w:pStyle w:val="Punktygwne"/>
              <w:spacing w:before="0" w:after="0"/>
              <w:rPr>
                <w:rFonts w:ascii="Corbel" w:hAnsi="Corbel"/>
                <w:b w:val="0"/>
                <w:szCs w:val="24"/>
              </w:rPr>
            </w:pPr>
            <w:r>
              <w:rPr>
                <w:rFonts w:ascii="Corbel" w:hAnsi="Corbel"/>
                <w:b w:val="0"/>
                <w:szCs w:val="24"/>
              </w:rPr>
              <w:t>wykład ; ćwiczenia</w:t>
            </w:r>
          </w:p>
        </w:tc>
      </w:tr>
      <w:tr w:rsidR="001760C5" w:rsidRPr="00B169DF" w14:paraId="3CD077A2" w14:textId="77777777" w:rsidTr="005B0FDB">
        <w:tc>
          <w:tcPr>
            <w:tcW w:w="1962" w:type="dxa"/>
          </w:tcPr>
          <w:p w14:paraId="69ECCC5B" w14:textId="659BC12E" w:rsidR="001760C5" w:rsidRPr="00B169DF" w:rsidRDefault="001760C5" w:rsidP="001760C5">
            <w:pPr>
              <w:pStyle w:val="Punktygwne"/>
              <w:spacing w:before="0" w:after="0"/>
              <w:rPr>
                <w:rFonts w:ascii="Corbel" w:hAnsi="Corbel"/>
                <w:b w:val="0"/>
                <w:szCs w:val="24"/>
              </w:rPr>
            </w:pPr>
            <w:r w:rsidRPr="003B0896">
              <w:rPr>
                <w:rFonts w:ascii="Corbel" w:hAnsi="Corbel"/>
                <w:b w:val="0"/>
                <w:smallCaps w:val="0"/>
                <w:szCs w:val="24"/>
              </w:rPr>
              <w:t>K_U0</w:t>
            </w:r>
            <w:r>
              <w:rPr>
                <w:rFonts w:ascii="Corbel" w:hAnsi="Corbel"/>
                <w:b w:val="0"/>
                <w:smallCaps w:val="0"/>
                <w:szCs w:val="24"/>
              </w:rPr>
              <w:t>3</w:t>
            </w:r>
          </w:p>
        </w:tc>
        <w:tc>
          <w:tcPr>
            <w:tcW w:w="5441" w:type="dxa"/>
          </w:tcPr>
          <w:p w14:paraId="3C68BC6A" w14:textId="60998A27" w:rsidR="001760C5" w:rsidRPr="00B169DF" w:rsidRDefault="001760C5" w:rsidP="001760C5">
            <w:pPr>
              <w:pStyle w:val="Punktygwne"/>
              <w:spacing w:before="0" w:after="0"/>
              <w:rPr>
                <w:rFonts w:ascii="Corbel" w:hAnsi="Corbel"/>
                <w:b w:val="0"/>
                <w:szCs w:val="24"/>
              </w:rPr>
            </w:pPr>
            <w:r w:rsidRPr="00B169DF">
              <w:rPr>
                <w:rFonts w:ascii="Corbel" w:hAnsi="Corbel"/>
                <w:b w:val="0"/>
                <w:smallCaps w:val="0"/>
                <w:color w:val="000000"/>
                <w:szCs w:val="24"/>
              </w:rPr>
              <w:t>obserwacja w trakcie zajęć</w:t>
            </w:r>
            <w:r>
              <w:rPr>
                <w:rFonts w:ascii="Corbel" w:hAnsi="Corbel"/>
                <w:b w:val="0"/>
                <w:smallCaps w:val="0"/>
                <w:color w:val="000000"/>
                <w:szCs w:val="24"/>
              </w:rPr>
              <w:t>; kolokwium ustne</w:t>
            </w:r>
          </w:p>
        </w:tc>
        <w:tc>
          <w:tcPr>
            <w:tcW w:w="2117" w:type="dxa"/>
          </w:tcPr>
          <w:p w14:paraId="191103EE" w14:textId="7D55F605" w:rsidR="001760C5" w:rsidRPr="00B169DF" w:rsidRDefault="001760C5" w:rsidP="001760C5">
            <w:pPr>
              <w:pStyle w:val="Punktygwne"/>
              <w:spacing w:before="0" w:after="0"/>
              <w:rPr>
                <w:rFonts w:ascii="Corbel" w:hAnsi="Corbel"/>
                <w:b w:val="0"/>
                <w:szCs w:val="24"/>
              </w:rPr>
            </w:pPr>
            <w:r>
              <w:rPr>
                <w:rFonts w:ascii="Corbel" w:hAnsi="Corbel"/>
                <w:b w:val="0"/>
                <w:szCs w:val="24"/>
              </w:rPr>
              <w:t>wykład ; ćwiczenia</w:t>
            </w:r>
          </w:p>
        </w:tc>
      </w:tr>
      <w:tr w:rsidR="001760C5" w:rsidRPr="00B169DF" w14:paraId="0F9A9038" w14:textId="77777777" w:rsidTr="005B0FDB">
        <w:tc>
          <w:tcPr>
            <w:tcW w:w="1962" w:type="dxa"/>
          </w:tcPr>
          <w:p w14:paraId="2A2E9FEC" w14:textId="77777777" w:rsidR="001760C5" w:rsidRPr="00B169DF" w:rsidRDefault="001760C5" w:rsidP="001760C5">
            <w:pPr>
              <w:pStyle w:val="Punktygwne"/>
              <w:spacing w:before="0" w:after="0"/>
              <w:rPr>
                <w:rFonts w:ascii="Corbel" w:hAnsi="Corbel"/>
                <w:b w:val="0"/>
                <w:szCs w:val="24"/>
              </w:rPr>
            </w:pPr>
          </w:p>
        </w:tc>
        <w:tc>
          <w:tcPr>
            <w:tcW w:w="5441" w:type="dxa"/>
          </w:tcPr>
          <w:p w14:paraId="59B9DFE6" w14:textId="65CC27AF" w:rsidR="001760C5" w:rsidRPr="00B169DF" w:rsidRDefault="001760C5" w:rsidP="001760C5">
            <w:pPr>
              <w:pStyle w:val="Punktygwne"/>
              <w:spacing w:before="0" w:after="0"/>
              <w:rPr>
                <w:rFonts w:ascii="Corbel" w:hAnsi="Corbel"/>
                <w:b w:val="0"/>
                <w:szCs w:val="24"/>
              </w:rPr>
            </w:pPr>
            <w:r w:rsidRPr="00B169DF">
              <w:rPr>
                <w:rFonts w:ascii="Corbel" w:hAnsi="Corbel"/>
                <w:b w:val="0"/>
                <w:smallCaps w:val="0"/>
                <w:color w:val="000000"/>
                <w:szCs w:val="24"/>
              </w:rPr>
              <w:t>obserwacja w trakcie zajęć</w:t>
            </w:r>
            <w:r>
              <w:rPr>
                <w:rFonts w:ascii="Corbel" w:hAnsi="Corbel"/>
                <w:b w:val="0"/>
                <w:smallCaps w:val="0"/>
                <w:color w:val="000000"/>
                <w:szCs w:val="24"/>
              </w:rPr>
              <w:t>; kolokwium ustne</w:t>
            </w:r>
          </w:p>
        </w:tc>
        <w:tc>
          <w:tcPr>
            <w:tcW w:w="2117" w:type="dxa"/>
          </w:tcPr>
          <w:p w14:paraId="4ACF591D" w14:textId="641B46CE" w:rsidR="001760C5" w:rsidRPr="00B169DF" w:rsidRDefault="001760C5" w:rsidP="001760C5">
            <w:pPr>
              <w:pStyle w:val="Punktygwne"/>
              <w:spacing w:before="0" w:after="0"/>
              <w:rPr>
                <w:rFonts w:ascii="Corbel" w:hAnsi="Corbel"/>
                <w:b w:val="0"/>
                <w:szCs w:val="24"/>
              </w:rPr>
            </w:pPr>
            <w:r>
              <w:rPr>
                <w:rFonts w:ascii="Corbel" w:hAnsi="Corbel"/>
                <w:b w:val="0"/>
                <w:szCs w:val="24"/>
              </w:rPr>
              <w:t>wykład ; ćwiczenia</w:t>
            </w:r>
          </w:p>
        </w:tc>
      </w:tr>
      <w:tr w:rsidR="001760C5" w:rsidRPr="00B169DF" w14:paraId="68E40718" w14:textId="77777777" w:rsidTr="005B0FDB">
        <w:tc>
          <w:tcPr>
            <w:tcW w:w="1962" w:type="dxa"/>
          </w:tcPr>
          <w:p w14:paraId="3417B99E" w14:textId="234EF5ED" w:rsidR="001760C5" w:rsidRPr="00B169DF" w:rsidRDefault="001760C5" w:rsidP="001760C5">
            <w:pPr>
              <w:pStyle w:val="Punktygwne"/>
              <w:spacing w:before="0" w:after="0"/>
              <w:rPr>
                <w:rFonts w:ascii="Corbel" w:hAnsi="Corbel"/>
                <w:b w:val="0"/>
                <w:szCs w:val="24"/>
              </w:rPr>
            </w:pPr>
            <w:r w:rsidRPr="00FD1871">
              <w:rPr>
                <w:rFonts w:ascii="Corbel" w:hAnsi="Corbel"/>
                <w:b w:val="0"/>
                <w:smallCaps w:val="0"/>
                <w:szCs w:val="24"/>
              </w:rPr>
              <w:t>K_K0</w:t>
            </w:r>
            <w:r>
              <w:rPr>
                <w:rFonts w:ascii="Corbel" w:hAnsi="Corbel"/>
                <w:b w:val="0"/>
                <w:smallCaps w:val="0"/>
                <w:szCs w:val="24"/>
              </w:rPr>
              <w:t>1</w:t>
            </w:r>
          </w:p>
        </w:tc>
        <w:tc>
          <w:tcPr>
            <w:tcW w:w="5441" w:type="dxa"/>
          </w:tcPr>
          <w:p w14:paraId="0D389FEB" w14:textId="05782BB3" w:rsidR="001760C5" w:rsidRPr="00B169DF" w:rsidRDefault="001760C5" w:rsidP="001760C5">
            <w:pPr>
              <w:pStyle w:val="Punktygwne"/>
              <w:spacing w:before="0" w:after="0"/>
              <w:rPr>
                <w:rFonts w:ascii="Corbel" w:hAnsi="Corbel"/>
                <w:b w:val="0"/>
                <w:szCs w:val="24"/>
              </w:rPr>
            </w:pPr>
            <w:r w:rsidRPr="00B169DF">
              <w:rPr>
                <w:rFonts w:ascii="Corbel" w:hAnsi="Corbel"/>
                <w:b w:val="0"/>
                <w:smallCaps w:val="0"/>
                <w:color w:val="000000"/>
                <w:szCs w:val="24"/>
              </w:rPr>
              <w:t>obserwacja w trakcie zajęć</w:t>
            </w:r>
            <w:r>
              <w:rPr>
                <w:rFonts w:ascii="Corbel" w:hAnsi="Corbel"/>
                <w:b w:val="0"/>
                <w:smallCaps w:val="0"/>
                <w:color w:val="000000"/>
                <w:szCs w:val="24"/>
              </w:rPr>
              <w:t>; kolokwium ustne</w:t>
            </w:r>
          </w:p>
        </w:tc>
        <w:tc>
          <w:tcPr>
            <w:tcW w:w="2117" w:type="dxa"/>
          </w:tcPr>
          <w:p w14:paraId="505BB2B7" w14:textId="6E3123DA" w:rsidR="001760C5" w:rsidRPr="00B169DF" w:rsidRDefault="001760C5" w:rsidP="001760C5">
            <w:pPr>
              <w:pStyle w:val="Punktygwne"/>
              <w:spacing w:before="0" w:after="0"/>
              <w:rPr>
                <w:rFonts w:ascii="Corbel" w:hAnsi="Corbel"/>
                <w:b w:val="0"/>
                <w:szCs w:val="24"/>
              </w:rPr>
            </w:pPr>
            <w:r>
              <w:rPr>
                <w:rFonts w:ascii="Corbel" w:hAnsi="Corbel"/>
                <w:b w:val="0"/>
                <w:szCs w:val="24"/>
              </w:rPr>
              <w:t>wykład ; ćwiczenia</w:t>
            </w:r>
          </w:p>
        </w:tc>
      </w:tr>
      <w:tr w:rsidR="001760C5" w:rsidRPr="00B169DF" w14:paraId="39698AC2" w14:textId="77777777" w:rsidTr="005B0FDB">
        <w:tc>
          <w:tcPr>
            <w:tcW w:w="1962" w:type="dxa"/>
          </w:tcPr>
          <w:p w14:paraId="3A5C3FD2" w14:textId="273D5460" w:rsidR="001760C5" w:rsidRPr="00B169DF" w:rsidRDefault="001760C5" w:rsidP="001760C5">
            <w:pPr>
              <w:pStyle w:val="Punktygwne"/>
              <w:spacing w:before="0" w:after="0"/>
              <w:rPr>
                <w:rFonts w:ascii="Corbel" w:hAnsi="Corbel"/>
                <w:b w:val="0"/>
                <w:szCs w:val="24"/>
              </w:rPr>
            </w:pPr>
            <w:r w:rsidRPr="00FD1871">
              <w:rPr>
                <w:rFonts w:ascii="Corbel" w:hAnsi="Corbel"/>
                <w:b w:val="0"/>
                <w:smallCaps w:val="0"/>
                <w:szCs w:val="24"/>
              </w:rPr>
              <w:t>K_K0</w:t>
            </w:r>
            <w:r>
              <w:rPr>
                <w:rFonts w:ascii="Corbel" w:hAnsi="Corbel"/>
                <w:b w:val="0"/>
                <w:smallCaps w:val="0"/>
                <w:szCs w:val="24"/>
              </w:rPr>
              <w:t>2</w:t>
            </w:r>
          </w:p>
        </w:tc>
        <w:tc>
          <w:tcPr>
            <w:tcW w:w="5441" w:type="dxa"/>
          </w:tcPr>
          <w:p w14:paraId="00091C7B" w14:textId="6E395A61" w:rsidR="001760C5" w:rsidRPr="00B169DF" w:rsidRDefault="001760C5" w:rsidP="001760C5">
            <w:pPr>
              <w:pStyle w:val="Punktygwne"/>
              <w:spacing w:before="0" w:after="0"/>
              <w:rPr>
                <w:rFonts w:ascii="Corbel" w:hAnsi="Corbel"/>
                <w:b w:val="0"/>
                <w:szCs w:val="24"/>
              </w:rPr>
            </w:pPr>
            <w:r w:rsidRPr="00B169DF">
              <w:rPr>
                <w:rFonts w:ascii="Corbel" w:hAnsi="Corbel"/>
                <w:b w:val="0"/>
                <w:smallCaps w:val="0"/>
                <w:color w:val="000000"/>
                <w:szCs w:val="24"/>
              </w:rPr>
              <w:t>obserwacja w trakcie zajęć</w:t>
            </w:r>
            <w:r>
              <w:rPr>
                <w:rFonts w:ascii="Corbel" w:hAnsi="Corbel"/>
                <w:b w:val="0"/>
                <w:smallCaps w:val="0"/>
                <w:color w:val="000000"/>
                <w:szCs w:val="24"/>
              </w:rPr>
              <w:t>; kolokwium ustne</w:t>
            </w:r>
          </w:p>
        </w:tc>
        <w:tc>
          <w:tcPr>
            <w:tcW w:w="2117" w:type="dxa"/>
          </w:tcPr>
          <w:p w14:paraId="78964F35" w14:textId="294D2291" w:rsidR="001760C5" w:rsidRPr="00B169DF" w:rsidRDefault="001760C5" w:rsidP="001760C5">
            <w:pPr>
              <w:pStyle w:val="Punktygwne"/>
              <w:spacing w:before="0" w:after="0"/>
              <w:rPr>
                <w:rFonts w:ascii="Corbel" w:hAnsi="Corbel"/>
                <w:b w:val="0"/>
                <w:szCs w:val="24"/>
              </w:rPr>
            </w:pPr>
            <w:r>
              <w:rPr>
                <w:rFonts w:ascii="Corbel" w:hAnsi="Corbel"/>
                <w:b w:val="0"/>
                <w:szCs w:val="24"/>
              </w:rPr>
              <w:t>wykład ; ćwiczenia</w:t>
            </w:r>
          </w:p>
        </w:tc>
      </w:tr>
    </w:tbl>
    <w:p w14:paraId="3C973292" w14:textId="77777777" w:rsidR="000D797C" w:rsidRPr="00B169DF" w:rsidRDefault="000D797C" w:rsidP="000D797C">
      <w:pPr>
        <w:pStyle w:val="Punktygwne"/>
        <w:spacing w:before="0" w:after="0"/>
        <w:rPr>
          <w:rFonts w:ascii="Corbel" w:hAnsi="Corbel"/>
          <w:b w:val="0"/>
          <w:smallCaps w:val="0"/>
          <w:szCs w:val="24"/>
        </w:rPr>
      </w:pPr>
    </w:p>
    <w:p w14:paraId="0F7BCCC1" w14:textId="77777777" w:rsidR="000D797C" w:rsidRPr="00B169DF" w:rsidRDefault="000D797C" w:rsidP="000D797C">
      <w:pPr>
        <w:pStyle w:val="Punktygwne"/>
        <w:spacing w:before="0" w:after="0"/>
        <w:ind w:left="426"/>
        <w:rPr>
          <w:rFonts w:ascii="Corbel" w:hAnsi="Corbel"/>
          <w:smallCaps w:val="0"/>
          <w:szCs w:val="24"/>
        </w:rPr>
      </w:pPr>
      <w:r w:rsidRPr="00B169DF">
        <w:rPr>
          <w:rFonts w:ascii="Corbel" w:hAnsi="Corbel"/>
          <w:smallCaps w:val="0"/>
          <w:szCs w:val="24"/>
        </w:rPr>
        <w:t xml:space="preserve">4.2 Warunki zaliczenia przedmiotu (kryteria oceniania) </w:t>
      </w:r>
    </w:p>
    <w:p w14:paraId="1B6AC70E" w14:textId="77777777" w:rsidR="000D797C" w:rsidRPr="00B169DF" w:rsidRDefault="000D797C" w:rsidP="000D797C">
      <w:pPr>
        <w:pStyle w:val="Punktygwne"/>
        <w:spacing w:before="0" w:after="0"/>
        <w:ind w:left="426"/>
        <w:rPr>
          <w:rFonts w:ascii="Corbel" w:hAnsi="Corbel"/>
          <w:smallCaps w:val="0"/>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0"/>
      </w:tblGrid>
      <w:tr w:rsidR="000D797C" w:rsidRPr="00B169DF" w14:paraId="5071ED81" w14:textId="77777777" w:rsidTr="000F50F6">
        <w:tc>
          <w:tcPr>
            <w:tcW w:w="9670" w:type="dxa"/>
          </w:tcPr>
          <w:p w14:paraId="3949F245" w14:textId="68EF9B30" w:rsidR="000C4198" w:rsidRDefault="000C4198" w:rsidP="000C4198">
            <w:pPr>
              <w:pStyle w:val="Punktygwne"/>
              <w:spacing w:after="0"/>
              <w:rPr>
                <w:b w:val="0"/>
                <w:szCs w:val="24"/>
              </w:rPr>
            </w:pPr>
            <w:r w:rsidRPr="00CB3284">
              <w:rPr>
                <w:b w:val="0"/>
                <w:szCs w:val="24"/>
              </w:rPr>
              <w:t>Wykład</w:t>
            </w:r>
            <w:r w:rsidR="00564963">
              <w:rPr>
                <w:b w:val="0"/>
                <w:szCs w:val="24"/>
              </w:rPr>
              <w:t xml:space="preserve"> i Ćwiczenia</w:t>
            </w:r>
            <w:r w:rsidRPr="00CB3284">
              <w:rPr>
                <w:b w:val="0"/>
                <w:szCs w:val="24"/>
              </w:rPr>
              <w:t xml:space="preserve">: zaliczenie </w:t>
            </w:r>
            <w:r>
              <w:rPr>
                <w:b w:val="0"/>
                <w:szCs w:val="24"/>
              </w:rPr>
              <w:t>z oceną</w:t>
            </w:r>
          </w:p>
          <w:p w14:paraId="64E01F40" w14:textId="79A60323" w:rsidR="000C4198" w:rsidRPr="006C1E29" w:rsidRDefault="000C4198" w:rsidP="000C4198">
            <w:pPr>
              <w:pStyle w:val="Punktygwne"/>
              <w:jc w:val="both"/>
              <w:rPr>
                <w:b w:val="0"/>
                <w:szCs w:val="24"/>
              </w:rPr>
            </w:pPr>
            <w:r w:rsidRPr="006C1E29">
              <w:rPr>
                <w:b w:val="0"/>
                <w:szCs w:val="24"/>
              </w:rPr>
              <w:t>Wykład realizuje wiedzę, umiejętności uczenia się i kompetencje społeczne zgodnie z założeniami efektów kształcenia oraz treścią realizowaną podczas zajęć. Warunkiem zaliczenia przedmiotu</w:t>
            </w:r>
            <w:r w:rsidR="0064268D">
              <w:rPr>
                <w:b w:val="0"/>
                <w:szCs w:val="24"/>
              </w:rPr>
              <w:t xml:space="preserve"> historia filozofii polskiej</w:t>
            </w:r>
            <w:r w:rsidRPr="006C1E29">
              <w:rPr>
                <w:b w:val="0"/>
                <w:szCs w:val="24"/>
              </w:rPr>
              <w:t xml:space="preserve"> przez studenta jest obecność na wykładzie oraz indywidualna lektura (przygotowanie do zajęć), umiejętność analizy i problematyzowania wykazana aktywnością własną (udział w dyskusji). </w:t>
            </w:r>
          </w:p>
          <w:p w14:paraId="051BC075" w14:textId="38C0EDF9" w:rsidR="000C4198" w:rsidRPr="006C1E29" w:rsidRDefault="000C4198" w:rsidP="000C4198">
            <w:pPr>
              <w:pStyle w:val="Punktygwne"/>
              <w:jc w:val="both"/>
              <w:rPr>
                <w:b w:val="0"/>
                <w:szCs w:val="24"/>
              </w:rPr>
            </w:pPr>
            <w:r w:rsidRPr="006C1E29">
              <w:rPr>
                <w:b w:val="0"/>
                <w:szCs w:val="24"/>
              </w:rPr>
              <w:t>Ocena: Warunkiem zaliczenia wykładu jest obecność na zajęciach, aktywność własna studenta wykazana znajomością zadanej literatury oraz pozytywnie zaliczon</w:t>
            </w:r>
            <w:r w:rsidR="00282014">
              <w:rPr>
                <w:b w:val="0"/>
                <w:szCs w:val="24"/>
              </w:rPr>
              <w:t>e</w:t>
            </w:r>
            <w:r w:rsidRPr="006C1E29">
              <w:rPr>
                <w:b w:val="0"/>
                <w:szCs w:val="24"/>
              </w:rPr>
              <w:t xml:space="preserve"> </w:t>
            </w:r>
            <w:r w:rsidR="00282014">
              <w:rPr>
                <w:b w:val="0"/>
                <w:szCs w:val="24"/>
              </w:rPr>
              <w:t xml:space="preserve">kolokwium </w:t>
            </w:r>
            <w:r w:rsidRPr="006C1E29">
              <w:rPr>
                <w:b w:val="0"/>
                <w:szCs w:val="24"/>
              </w:rPr>
              <w:t>ustn</w:t>
            </w:r>
            <w:r w:rsidR="00282014">
              <w:rPr>
                <w:b w:val="0"/>
                <w:szCs w:val="24"/>
              </w:rPr>
              <w:t>e</w:t>
            </w:r>
            <w:r w:rsidRPr="006C1E29">
              <w:rPr>
                <w:b w:val="0"/>
                <w:szCs w:val="24"/>
              </w:rPr>
              <w:t>.</w:t>
            </w:r>
          </w:p>
          <w:p w14:paraId="14B2F2B1" w14:textId="77777777" w:rsidR="000C4198" w:rsidRPr="006C1E29" w:rsidRDefault="000C4198" w:rsidP="000C4198">
            <w:pPr>
              <w:pStyle w:val="Punktygwne"/>
              <w:jc w:val="both"/>
              <w:rPr>
                <w:b w:val="0"/>
                <w:szCs w:val="24"/>
              </w:rPr>
            </w:pPr>
            <w:r w:rsidRPr="006C1E29">
              <w:rPr>
                <w:b w:val="0"/>
                <w:szCs w:val="24"/>
              </w:rPr>
              <w:t>Ocena niedostateczna, to brak uzasadnienia nieobecności, brak aktywności własnej studenta, brak znajomości zadanej literatury i treści wykładanego programu.</w:t>
            </w:r>
          </w:p>
          <w:p w14:paraId="30152DE5" w14:textId="77777777" w:rsidR="000C4198" w:rsidRPr="006C1E29" w:rsidRDefault="000C4198" w:rsidP="000C4198">
            <w:pPr>
              <w:pStyle w:val="Punktygwne"/>
              <w:jc w:val="both"/>
              <w:rPr>
                <w:b w:val="0"/>
                <w:szCs w:val="24"/>
              </w:rPr>
            </w:pPr>
            <w:r w:rsidRPr="006C1E29">
              <w:rPr>
                <w:b w:val="0"/>
                <w:szCs w:val="24"/>
              </w:rPr>
              <w:t>Ocena dostateczna, dopuszczalna regulaminem ilość nieobecności, student zna omawianą literaturę i zagadnienia dotyczące przedmiotu, lecz nie potrafi wykorzystać ich w dyskusji oraz rozwinąć treści wykładanego przedmiotu.</w:t>
            </w:r>
          </w:p>
          <w:p w14:paraId="378E6982" w14:textId="77777777" w:rsidR="000C4198" w:rsidRPr="006C1E29" w:rsidRDefault="000C4198" w:rsidP="000C4198">
            <w:pPr>
              <w:pStyle w:val="Punktygwne"/>
              <w:jc w:val="both"/>
              <w:rPr>
                <w:b w:val="0"/>
                <w:szCs w:val="24"/>
              </w:rPr>
            </w:pPr>
            <w:r w:rsidRPr="006C1E29">
              <w:rPr>
                <w:b w:val="0"/>
                <w:szCs w:val="24"/>
              </w:rPr>
              <w:t>Ocena dobra, dopuszczalna regulaminem ilość nieobecności, student zna dyskutowane teksty, potrafi identyfikować argumenty oraz powiązać je z omawianymi problemami, lecz nie potrafi samodzielnie sformułować możliwości rozwiązania dyskutowanych problemów i zagadnień.</w:t>
            </w:r>
          </w:p>
          <w:p w14:paraId="79DE9AB3" w14:textId="113A6866" w:rsidR="000D797C" w:rsidRPr="00A30FF8" w:rsidRDefault="000C4198" w:rsidP="00A30FF8">
            <w:pPr>
              <w:pStyle w:val="Punktygwne"/>
              <w:jc w:val="both"/>
              <w:rPr>
                <w:b w:val="0"/>
                <w:szCs w:val="24"/>
              </w:rPr>
            </w:pPr>
            <w:r w:rsidRPr="006C1E29">
              <w:rPr>
                <w:b w:val="0"/>
                <w:szCs w:val="24"/>
              </w:rPr>
              <w:t>Ocena bardzo dobra, dopuszczalna regulaminem ilość nieobecności, student zna dyskutowane teksty, potrafi identyfikować argumenty oraz powiązać je z omawianymi problemami, potrafi samodzielnie sformułować możliwości rozwiązania dyskutowanych problemów i zagadnień. Aktywność własna studenta jest ponad przeciętną.</w:t>
            </w:r>
          </w:p>
          <w:p w14:paraId="6BE1CC92" w14:textId="77777777" w:rsidR="000D797C" w:rsidRPr="00B169DF" w:rsidRDefault="000D797C" w:rsidP="000F50F6">
            <w:pPr>
              <w:pStyle w:val="Punktygwne"/>
              <w:spacing w:before="0" w:after="0"/>
              <w:rPr>
                <w:rFonts w:ascii="Corbel" w:hAnsi="Corbel"/>
                <w:b w:val="0"/>
                <w:smallCaps w:val="0"/>
                <w:szCs w:val="24"/>
              </w:rPr>
            </w:pPr>
          </w:p>
        </w:tc>
      </w:tr>
    </w:tbl>
    <w:p w14:paraId="3DB1606E" w14:textId="77777777" w:rsidR="000D797C" w:rsidRPr="00B169DF" w:rsidRDefault="000D797C" w:rsidP="000D797C">
      <w:pPr>
        <w:pStyle w:val="Punktygwne"/>
        <w:spacing w:before="0" w:after="0"/>
        <w:rPr>
          <w:rFonts w:ascii="Corbel" w:hAnsi="Corbel"/>
          <w:b w:val="0"/>
          <w:smallCaps w:val="0"/>
          <w:szCs w:val="24"/>
        </w:rPr>
      </w:pPr>
    </w:p>
    <w:p w14:paraId="58CD2B62" w14:textId="77777777" w:rsidR="000D797C" w:rsidRPr="00B169DF" w:rsidRDefault="000D797C" w:rsidP="000D797C">
      <w:pPr>
        <w:pStyle w:val="Bezodstpw"/>
        <w:ind w:left="284" w:hanging="284"/>
        <w:jc w:val="both"/>
        <w:rPr>
          <w:rFonts w:ascii="Corbel" w:hAnsi="Corbel"/>
          <w:b/>
          <w:sz w:val="24"/>
          <w:szCs w:val="24"/>
        </w:rPr>
      </w:pPr>
      <w:r w:rsidRPr="00B169DF">
        <w:rPr>
          <w:rFonts w:ascii="Corbel" w:hAnsi="Corbel"/>
          <w:b/>
          <w:sz w:val="24"/>
          <w:szCs w:val="24"/>
        </w:rPr>
        <w:t xml:space="preserve">5. CAŁKOWITY NAKŁAD PRACY STUDENTA POTRZEBNY DO OSIĄGNIĘCIA ZAŁOŻONYCH EFEKTÓW W GODZINACH ORAZ PUNKTACH ECTS </w:t>
      </w:r>
    </w:p>
    <w:p w14:paraId="52063D1F" w14:textId="77777777" w:rsidR="000D797C" w:rsidRPr="00B169DF" w:rsidRDefault="000D797C" w:rsidP="000D797C">
      <w:pPr>
        <w:pStyle w:val="Punktygwne"/>
        <w:spacing w:before="0" w:after="0"/>
        <w:rPr>
          <w:rFonts w:ascii="Corbel" w:hAnsi="Corbel"/>
          <w:b w:val="0"/>
          <w:smallCaps w:val="0"/>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01"/>
        <w:gridCol w:w="4619"/>
      </w:tblGrid>
      <w:tr w:rsidR="000D797C" w:rsidRPr="00B169DF" w14:paraId="6F4DC5C5" w14:textId="77777777" w:rsidTr="000F50F6">
        <w:tc>
          <w:tcPr>
            <w:tcW w:w="4962" w:type="dxa"/>
            <w:vAlign w:val="center"/>
          </w:tcPr>
          <w:p w14:paraId="5463A507" w14:textId="77777777" w:rsidR="000D797C" w:rsidRPr="00B169DF" w:rsidRDefault="000D797C" w:rsidP="000F50F6">
            <w:pPr>
              <w:pStyle w:val="Akapitzlist"/>
              <w:spacing w:after="0" w:line="240" w:lineRule="auto"/>
              <w:ind w:left="0"/>
              <w:jc w:val="center"/>
              <w:rPr>
                <w:rFonts w:ascii="Corbel" w:hAnsi="Corbel"/>
                <w:b/>
                <w:sz w:val="24"/>
                <w:szCs w:val="24"/>
              </w:rPr>
            </w:pPr>
            <w:r w:rsidRPr="00B169DF">
              <w:rPr>
                <w:rFonts w:ascii="Corbel" w:hAnsi="Corbel"/>
                <w:b/>
                <w:sz w:val="24"/>
                <w:szCs w:val="24"/>
              </w:rPr>
              <w:t>Forma aktywności</w:t>
            </w:r>
          </w:p>
        </w:tc>
        <w:tc>
          <w:tcPr>
            <w:tcW w:w="4677" w:type="dxa"/>
            <w:vAlign w:val="center"/>
          </w:tcPr>
          <w:p w14:paraId="0DBEE46C" w14:textId="77777777" w:rsidR="000D797C" w:rsidRPr="00B169DF" w:rsidRDefault="000D797C" w:rsidP="000F50F6">
            <w:pPr>
              <w:pStyle w:val="Akapitzlist"/>
              <w:spacing w:after="0" w:line="240" w:lineRule="auto"/>
              <w:ind w:left="0"/>
              <w:jc w:val="center"/>
              <w:rPr>
                <w:rFonts w:ascii="Corbel" w:hAnsi="Corbel"/>
                <w:b/>
                <w:sz w:val="24"/>
                <w:szCs w:val="24"/>
              </w:rPr>
            </w:pPr>
            <w:r w:rsidRPr="00B169DF">
              <w:rPr>
                <w:rFonts w:ascii="Corbel" w:hAnsi="Corbel"/>
                <w:b/>
                <w:sz w:val="24"/>
                <w:szCs w:val="24"/>
              </w:rPr>
              <w:t>Średnia liczba godzin na zrealizowanie aktywności</w:t>
            </w:r>
          </w:p>
        </w:tc>
      </w:tr>
      <w:tr w:rsidR="000D797C" w:rsidRPr="00B169DF" w14:paraId="705FD5C7" w14:textId="77777777" w:rsidTr="000F50F6">
        <w:tc>
          <w:tcPr>
            <w:tcW w:w="4962" w:type="dxa"/>
          </w:tcPr>
          <w:p w14:paraId="15A8FBCC" w14:textId="3D76E982" w:rsidR="000D797C" w:rsidRPr="00B169DF" w:rsidRDefault="000D797C" w:rsidP="000F50F6">
            <w:pPr>
              <w:pStyle w:val="Akapitzlist"/>
              <w:spacing w:after="0" w:line="240" w:lineRule="auto"/>
              <w:ind w:left="0"/>
              <w:rPr>
                <w:rFonts w:ascii="Corbel" w:hAnsi="Corbel"/>
                <w:sz w:val="24"/>
                <w:szCs w:val="24"/>
              </w:rPr>
            </w:pPr>
            <w:r w:rsidRPr="00B169DF">
              <w:rPr>
                <w:rFonts w:ascii="Corbel" w:hAnsi="Corbel"/>
                <w:sz w:val="24"/>
                <w:szCs w:val="24"/>
              </w:rPr>
              <w:t>Godziny z</w:t>
            </w:r>
            <w:r w:rsidR="00282014">
              <w:rPr>
                <w:rFonts w:ascii="Corbel" w:hAnsi="Corbel"/>
                <w:sz w:val="24"/>
                <w:szCs w:val="24"/>
              </w:rPr>
              <w:t xml:space="preserve"> </w:t>
            </w:r>
            <w:r w:rsidRPr="00B169DF">
              <w:rPr>
                <w:rFonts w:ascii="Corbel" w:hAnsi="Corbel"/>
                <w:sz w:val="24"/>
                <w:szCs w:val="24"/>
              </w:rPr>
              <w:t>harmonogramu studiów</w:t>
            </w:r>
          </w:p>
        </w:tc>
        <w:tc>
          <w:tcPr>
            <w:tcW w:w="4677" w:type="dxa"/>
          </w:tcPr>
          <w:p w14:paraId="0ED083E0" w14:textId="5C488531" w:rsidR="000D797C" w:rsidRPr="00B169DF" w:rsidRDefault="00A30FF8" w:rsidP="000F50F6">
            <w:pPr>
              <w:pStyle w:val="Akapitzlist"/>
              <w:spacing w:after="0" w:line="240" w:lineRule="auto"/>
              <w:ind w:left="0"/>
              <w:rPr>
                <w:rFonts w:ascii="Corbel" w:hAnsi="Corbel"/>
                <w:sz w:val="24"/>
                <w:szCs w:val="24"/>
              </w:rPr>
            </w:pPr>
            <w:r>
              <w:rPr>
                <w:rFonts w:ascii="Corbel" w:hAnsi="Corbel"/>
                <w:sz w:val="24"/>
                <w:szCs w:val="24"/>
              </w:rPr>
              <w:t>30</w:t>
            </w:r>
          </w:p>
        </w:tc>
      </w:tr>
      <w:tr w:rsidR="000D797C" w:rsidRPr="00B169DF" w14:paraId="1DADC6AE" w14:textId="77777777" w:rsidTr="000F50F6">
        <w:tc>
          <w:tcPr>
            <w:tcW w:w="4962" w:type="dxa"/>
          </w:tcPr>
          <w:p w14:paraId="27993658" w14:textId="77777777" w:rsidR="000D797C" w:rsidRPr="00B169DF" w:rsidRDefault="000D797C" w:rsidP="000F50F6">
            <w:pPr>
              <w:pStyle w:val="Akapitzlist"/>
              <w:spacing w:after="0" w:line="240" w:lineRule="auto"/>
              <w:ind w:left="0"/>
              <w:rPr>
                <w:rFonts w:ascii="Corbel" w:hAnsi="Corbel"/>
                <w:sz w:val="24"/>
                <w:szCs w:val="24"/>
              </w:rPr>
            </w:pPr>
            <w:r w:rsidRPr="00B169DF">
              <w:rPr>
                <w:rFonts w:ascii="Corbel" w:hAnsi="Corbel"/>
                <w:sz w:val="24"/>
                <w:szCs w:val="24"/>
              </w:rPr>
              <w:t>Inne z udziałem nauczyciela akademickiego</w:t>
            </w:r>
          </w:p>
          <w:p w14:paraId="3BC69BF8" w14:textId="77777777" w:rsidR="000D797C" w:rsidRPr="00B169DF" w:rsidRDefault="000D797C" w:rsidP="000F50F6">
            <w:pPr>
              <w:pStyle w:val="Akapitzlist"/>
              <w:spacing w:after="0" w:line="240" w:lineRule="auto"/>
              <w:ind w:left="0"/>
              <w:rPr>
                <w:rFonts w:ascii="Corbel" w:hAnsi="Corbel"/>
                <w:sz w:val="24"/>
                <w:szCs w:val="24"/>
              </w:rPr>
            </w:pPr>
            <w:r w:rsidRPr="00B169DF">
              <w:rPr>
                <w:rFonts w:ascii="Corbel" w:hAnsi="Corbel"/>
                <w:sz w:val="24"/>
                <w:szCs w:val="24"/>
              </w:rPr>
              <w:t>(udział w konsultacjach, egzaminie)</w:t>
            </w:r>
          </w:p>
        </w:tc>
        <w:tc>
          <w:tcPr>
            <w:tcW w:w="4677" w:type="dxa"/>
          </w:tcPr>
          <w:p w14:paraId="4D5A564E" w14:textId="77030AB5" w:rsidR="000D797C" w:rsidRPr="00B169DF" w:rsidRDefault="00D67252" w:rsidP="000F50F6">
            <w:pPr>
              <w:pStyle w:val="Akapitzlist"/>
              <w:spacing w:after="0" w:line="240" w:lineRule="auto"/>
              <w:ind w:left="0"/>
              <w:rPr>
                <w:rFonts w:ascii="Corbel" w:hAnsi="Corbel"/>
                <w:sz w:val="24"/>
                <w:szCs w:val="24"/>
              </w:rPr>
            </w:pPr>
            <w:r>
              <w:rPr>
                <w:rFonts w:ascii="Corbel" w:hAnsi="Corbel"/>
                <w:sz w:val="24"/>
                <w:szCs w:val="24"/>
              </w:rPr>
              <w:t>15</w:t>
            </w:r>
          </w:p>
        </w:tc>
      </w:tr>
      <w:tr w:rsidR="000D797C" w:rsidRPr="00B169DF" w14:paraId="164E030F" w14:textId="77777777" w:rsidTr="000F50F6">
        <w:tc>
          <w:tcPr>
            <w:tcW w:w="4962" w:type="dxa"/>
          </w:tcPr>
          <w:p w14:paraId="2EABBA9B" w14:textId="77777777" w:rsidR="000D797C" w:rsidRPr="00B169DF" w:rsidRDefault="000D797C" w:rsidP="000F50F6">
            <w:pPr>
              <w:pStyle w:val="Akapitzlist"/>
              <w:spacing w:after="0" w:line="240" w:lineRule="auto"/>
              <w:ind w:left="0"/>
              <w:rPr>
                <w:rFonts w:ascii="Corbel" w:hAnsi="Corbel"/>
                <w:sz w:val="24"/>
                <w:szCs w:val="24"/>
              </w:rPr>
            </w:pPr>
            <w:r w:rsidRPr="00B169DF">
              <w:rPr>
                <w:rFonts w:ascii="Corbel" w:hAnsi="Corbel"/>
                <w:sz w:val="24"/>
                <w:szCs w:val="24"/>
              </w:rPr>
              <w:t>Godziny niekontaktowe – praca własna studenta</w:t>
            </w:r>
          </w:p>
          <w:p w14:paraId="0D22AB65" w14:textId="77777777" w:rsidR="000D797C" w:rsidRPr="00B169DF" w:rsidRDefault="000D797C" w:rsidP="000F50F6">
            <w:pPr>
              <w:pStyle w:val="Akapitzlist"/>
              <w:spacing w:after="0" w:line="240" w:lineRule="auto"/>
              <w:ind w:left="0"/>
              <w:rPr>
                <w:rFonts w:ascii="Corbel" w:hAnsi="Corbel"/>
                <w:sz w:val="24"/>
                <w:szCs w:val="24"/>
              </w:rPr>
            </w:pPr>
            <w:r w:rsidRPr="00B169DF">
              <w:rPr>
                <w:rFonts w:ascii="Corbel" w:hAnsi="Corbel"/>
                <w:sz w:val="24"/>
                <w:szCs w:val="24"/>
              </w:rPr>
              <w:lastRenderedPageBreak/>
              <w:t>(przygotowanie do zajęć, egzaminu, napisanie referatu itp.)</w:t>
            </w:r>
          </w:p>
        </w:tc>
        <w:tc>
          <w:tcPr>
            <w:tcW w:w="4677" w:type="dxa"/>
          </w:tcPr>
          <w:p w14:paraId="0616086D" w14:textId="1309C6FE" w:rsidR="000D797C" w:rsidRPr="00B169DF" w:rsidRDefault="00D67252" w:rsidP="000F50F6">
            <w:pPr>
              <w:pStyle w:val="Akapitzlist"/>
              <w:spacing w:after="0" w:line="240" w:lineRule="auto"/>
              <w:ind w:left="0"/>
              <w:rPr>
                <w:rFonts w:ascii="Corbel" w:hAnsi="Corbel"/>
                <w:sz w:val="24"/>
                <w:szCs w:val="24"/>
              </w:rPr>
            </w:pPr>
            <w:r>
              <w:rPr>
                <w:rFonts w:ascii="Corbel" w:hAnsi="Corbel"/>
                <w:sz w:val="24"/>
                <w:szCs w:val="24"/>
              </w:rPr>
              <w:lastRenderedPageBreak/>
              <w:t>45</w:t>
            </w:r>
          </w:p>
        </w:tc>
      </w:tr>
      <w:tr w:rsidR="000D797C" w:rsidRPr="00B169DF" w14:paraId="583DF9A2" w14:textId="77777777" w:rsidTr="000F50F6">
        <w:tc>
          <w:tcPr>
            <w:tcW w:w="4962" w:type="dxa"/>
          </w:tcPr>
          <w:p w14:paraId="49D81889" w14:textId="77777777" w:rsidR="000D797C" w:rsidRPr="00B169DF" w:rsidRDefault="000D797C" w:rsidP="000F50F6">
            <w:pPr>
              <w:pStyle w:val="Akapitzlist"/>
              <w:spacing w:after="0" w:line="240" w:lineRule="auto"/>
              <w:ind w:left="0"/>
              <w:rPr>
                <w:rFonts w:ascii="Corbel" w:hAnsi="Corbel"/>
                <w:sz w:val="24"/>
                <w:szCs w:val="24"/>
              </w:rPr>
            </w:pPr>
            <w:r w:rsidRPr="00B169DF">
              <w:rPr>
                <w:rFonts w:ascii="Corbel" w:hAnsi="Corbel"/>
                <w:sz w:val="24"/>
                <w:szCs w:val="24"/>
              </w:rPr>
              <w:lastRenderedPageBreak/>
              <w:t>SUMA GODZIN</w:t>
            </w:r>
          </w:p>
        </w:tc>
        <w:tc>
          <w:tcPr>
            <w:tcW w:w="4677" w:type="dxa"/>
          </w:tcPr>
          <w:p w14:paraId="0232218E" w14:textId="6B3B6F57" w:rsidR="000D797C" w:rsidRPr="00B169DF" w:rsidRDefault="00D67252" w:rsidP="000F50F6">
            <w:pPr>
              <w:pStyle w:val="Akapitzlist"/>
              <w:spacing w:after="0" w:line="240" w:lineRule="auto"/>
              <w:ind w:left="0"/>
              <w:rPr>
                <w:rFonts w:ascii="Corbel" w:hAnsi="Corbel"/>
                <w:sz w:val="24"/>
                <w:szCs w:val="24"/>
              </w:rPr>
            </w:pPr>
            <w:r>
              <w:rPr>
                <w:rFonts w:ascii="Corbel" w:hAnsi="Corbel"/>
                <w:sz w:val="24"/>
                <w:szCs w:val="24"/>
              </w:rPr>
              <w:t>90</w:t>
            </w:r>
          </w:p>
        </w:tc>
      </w:tr>
      <w:tr w:rsidR="000D797C" w:rsidRPr="00B169DF" w14:paraId="7714A077" w14:textId="77777777" w:rsidTr="000F50F6">
        <w:tc>
          <w:tcPr>
            <w:tcW w:w="4962" w:type="dxa"/>
          </w:tcPr>
          <w:p w14:paraId="5C9EACC5" w14:textId="77777777" w:rsidR="000D797C" w:rsidRPr="00B169DF" w:rsidRDefault="000D797C" w:rsidP="000F50F6">
            <w:pPr>
              <w:pStyle w:val="Akapitzlist"/>
              <w:spacing w:after="0" w:line="240" w:lineRule="auto"/>
              <w:ind w:left="0"/>
              <w:rPr>
                <w:rFonts w:ascii="Corbel" w:hAnsi="Corbel"/>
                <w:b/>
                <w:sz w:val="24"/>
                <w:szCs w:val="24"/>
              </w:rPr>
            </w:pPr>
            <w:r w:rsidRPr="00B169DF">
              <w:rPr>
                <w:rFonts w:ascii="Corbel" w:hAnsi="Corbel"/>
                <w:b/>
                <w:sz w:val="24"/>
                <w:szCs w:val="24"/>
              </w:rPr>
              <w:t>SUMARYCZNA LICZBA PUNKTÓW ECTS</w:t>
            </w:r>
          </w:p>
        </w:tc>
        <w:tc>
          <w:tcPr>
            <w:tcW w:w="4677" w:type="dxa"/>
          </w:tcPr>
          <w:p w14:paraId="4E56E825" w14:textId="3E141032" w:rsidR="000D797C" w:rsidRPr="00B169DF" w:rsidRDefault="00BE542E" w:rsidP="000F50F6">
            <w:pPr>
              <w:pStyle w:val="Akapitzlist"/>
              <w:spacing w:after="0" w:line="240" w:lineRule="auto"/>
              <w:ind w:left="0"/>
              <w:rPr>
                <w:rFonts w:ascii="Corbel" w:hAnsi="Corbel"/>
                <w:sz w:val="24"/>
                <w:szCs w:val="24"/>
              </w:rPr>
            </w:pPr>
            <w:r>
              <w:rPr>
                <w:rFonts w:ascii="Corbel" w:hAnsi="Corbel"/>
                <w:sz w:val="24"/>
                <w:szCs w:val="24"/>
              </w:rPr>
              <w:t>3</w:t>
            </w:r>
          </w:p>
        </w:tc>
      </w:tr>
    </w:tbl>
    <w:p w14:paraId="6D5CEAF1" w14:textId="77777777" w:rsidR="000D797C" w:rsidRPr="00B169DF" w:rsidRDefault="000D797C" w:rsidP="000D797C">
      <w:pPr>
        <w:pStyle w:val="Punktygwne"/>
        <w:spacing w:before="0" w:after="0"/>
        <w:ind w:left="426"/>
        <w:rPr>
          <w:rFonts w:ascii="Corbel" w:hAnsi="Corbel"/>
          <w:b w:val="0"/>
          <w:i/>
          <w:smallCaps w:val="0"/>
          <w:szCs w:val="24"/>
        </w:rPr>
      </w:pPr>
      <w:r w:rsidRPr="00B169DF">
        <w:rPr>
          <w:rFonts w:ascii="Corbel" w:hAnsi="Corbel"/>
          <w:b w:val="0"/>
          <w:i/>
          <w:smallCaps w:val="0"/>
          <w:szCs w:val="24"/>
        </w:rPr>
        <w:t>* Należy uwzględnić, że 1 pkt ECTS odpowiada 25-30 godzin całkowitego nakładu pracy studenta.</w:t>
      </w:r>
    </w:p>
    <w:p w14:paraId="20AE072E" w14:textId="77777777" w:rsidR="000D797C" w:rsidRPr="00B169DF" w:rsidRDefault="000D797C" w:rsidP="000D797C">
      <w:pPr>
        <w:pStyle w:val="Punktygwne"/>
        <w:spacing w:before="0" w:after="0"/>
        <w:rPr>
          <w:rFonts w:ascii="Corbel" w:hAnsi="Corbel"/>
          <w:b w:val="0"/>
          <w:smallCaps w:val="0"/>
          <w:szCs w:val="24"/>
        </w:rPr>
      </w:pPr>
    </w:p>
    <w:p w14:paraId="4F562B47" w14:textId="77777777" w:rsidR="000D797C" w:rsidRPr="00B169DF" w:rsidRDefault="000D797C" w:rsidP="000D797C">
      <w:pPr>
        <w:pStyle w:val="Punktygwne"/>
        <w:spacing w:before="0" w:after="0"/>
        <w:rPr>
          <w:rFonts w:ascii="Corbel" w:hAnsi="Corbel"/>
          <w:smallCaps w:val="0"/>
          <w:szCs w:val="24"/>
        </w:rPr>
      </w:pPr>
      <w:r w:rsidRPr="00B169DF">
        <w:rPr>
          <w:rFonts w:ascii="Corbel" w:hAnsi="Corbel"/>
          <w:smallCaps w:val="0"/>
          <w:szCs w:val="24"/>
        </w:rPr>
        <w:t>6. PRAKTYKI ZAWODOWE W RAMACH PRZEDMIOTU</w:t>
      </w:r>
    </w:p>
    <w:p w14:paraId="37C72C25" w14:textId="77777777" w:rsidR="000D797C" w:rsidRPr="00B169DF" w:rsidRDefault="000D797C" w:rsidP="000D797C">
      <w:pPr>
        <w:pStyle w:val="Punktygwne"/>
        <w:spacing w:before="0" w:after="0"/>
        <w:ind w:left="360"/>
        <w:rPr>
          <w:rFonts w:ascii="Corbel" w:hAnsi="Corbel"/>
          <w:smallCaps w:val="0"/>
          <w:szCs w:val="24"/>
        </w:rPr>
      </w:pP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4"/>
        <w:gridCol w:w="3969"/>
      </w:tblGrid>
      <w:tr w:rsidR="000D797C" w:rsidRPr="00B169DF" w14:paraId="57AA34BC" w14:textId="77777777" w:rsidTr="000F50F6">
        <w:trPr>
          <w:trHeight w:val="397"/>
        </w:trPr>
        <w:tc>
          <w:tcPr>
            <w:tcW w:w="3544" w:type="dxa"/>
          </w:tcPr>
          <w:p w14:paraId="6EF549C0" w14:textId="77777777" w:rsidR="000D797C" w:rsidRPr="00B169DF" w:rsidRDefault="000D797C" w:rsidP="000F50F6">
            <w:pPr>
              <w:pStyle w:val="Punktygwne"/>
              <w:spacing w:before="0" w:after="0"/>
              <w:rPr>
                <w:rFonts w:ascii="Corbel" w:hAnsi="Corbel"/>
                <w:b w:val="0"/>
                <w:smallCaps w:val="0"/>
                <w:szCs w:val="24"/>
              </w:rPr>
            </w:pPr>
            <w:r w:rsidRPr="00B169DF">
              <w:rPr>
                <w:rFonts w:ascii="Corbel" w:hAnsi="Corbel"/>
                <w:b w:val="0"/>
                <w:smallCaps w:val="0"/>
                <w:szCs w:val="24"/>
              </w:rPr>
              <w:t>wymiar godzinowy</w:t>
            </w:r>
          </w:p>
        </w:tc>
        <w:tc>
          <w:tcPr>
            <w:tcW w:w="3969" w:type="dxa"/>
          </w:tcPr>
          <w:p w14:paraId="531B4170" w14:textId="77777777" w:rsidR="000D797C" w:rsidRPr="00B169DF" w:rsidRDefault="000D797C" w:rsidP="000F50F6">
            <w:pPr>
              <w:pStyle w:val="Punktygwne"/>
              <w:spacing w:before="0" w:after="0"/>
              <w:rPr>
                <w:rFonts w:ascii="Corbel" w:hAnsi="Corbel"/>
                <w:b w:val="0"/>
                <w:smallCaps w:val="0"/>
                <w:color w:val="000000"/>
                <w:szCs w:val="24"/>
              </w:rPr>
            </w:pPr>
          </w:p>
        </w:tc>
      </w:tr>
      <w:tr w:rsidR="000D797C" w:rsidRPr="00B169DF" w14:paraId="6379D409" w14:textId="77777777" w:rsidTr="000F50F6">
        <w:trPr>
          <w:trHeight w:val="397"/>
        </w:trPr>
        <w:tc>
          <w:tcPr>
            <w:tcW w:w="3544" w:type="dxa"/>
          </w:tcPr>
          <w:p w14:paraId="37B60257" w14:textId="77777777" w:rsidR="000D797C" w:rsidRPr="00B169DF" w:rsidRDefault="000D797C" w:rsidP="000F50F6">
            <w:pPr>
              <w:pStyle w:val="Punktygwne"/>
              <w:spacing w:before="0" w:after="0"/>
              <w:rPr>
                <w:rFonts w:ascii="Corbel" w:hAnsi="Corbel"/>
                <w:b w:val="0"/>
                <w:smallCaps w:val="0"/>
                <w:szCs w:val="24"/>
              </w:rPr>
            </w:pPr>
            <w:r w:rsidRPr="00B169DF">
              <w:rPr>
                <w:rFonts w:ascii="Corbel" w:hAnsi="Corbel"/>
                <w:b w:val="0"/>
                <w:smallCaps w:val="0"/>
                <w:szCs w:val="24"/>
              </w:rPr>
              <w:t xml:space="preserve">zasady i formy odbywania praktyk </w:t>
            </w:r>
          </w:p>
        </w:tc>
        <w:tc>
          <w:tcPr>
            <w:tcW w:w="3969" w:type="dxa"/>
          </w:tcPr>
          <w:p w14:paraId="5C84889D" w14:textId="77777777" w:rsidR="000D797C" w:rsidRPr="00B169DF" w:rsidRDefault="000D797C" w:rsidP="000F50F6">
            <w:pPr>
              <w:pStyle w:val="Punktygwne"/>
              <w:spacing w:before="0" w:after="0"/>
              <w:rPr>
                <w:rFonts w:ascii="Corbel" w:hAnsi="Corbel"/>
                <w:b w:val="0"/>
                <w:smallCaps w:val="0"/>
                <w:szCs w:val="24"/>
              </w:rPr>
            </w:pPr>
          </w:p>
        </w:tc>
      </w:tr>
    </w:tbl>
    <w:p w14:paraId="53C857C7" w14:textId="77777777" w:rsidR="000D797C" w:rsidRPr="00B169DF" w:rsidRDefault="000D797C" w:rsidP="000D797C">
      <w:pPr>
        <w:pStyle w:val="Punktygwne"/>
        <w:spacing w:before="0" w:after="0"/>
        <w:ind w:left="360"/>
        <w:rPr>
          <w:rFonts w:ascii="Corbel" w:hAnsi="Corbel"/>
          <w:b w:val="0"/>
          <w:smallCaps w:val="0"/>
          <w:szCs w:val="24"/>
        </w:rPr>
      </w:pPr>
    </w:p>
    <w:p w14:paraId="47DC4675" w14:textId="77777777" w:rsidR="000D797C" w:rsidRPr="00B169DF" w:rsidRDefault="000D797C" w:rsidP="000D797C">
      <w:pPr>
        <w:pStyle w:val="Punktygwne"/>
        <w:spacing w:before="0" w:after="0"/>
        <w:rPr>
          <w:rFonts w:ascii="Corbel" w:hAnsi="Corbel"/>
          <w:smallCaps w:val="0"/>
          <w:szCs w:val="24"/>
        </w:rPr>
      </w:pPr>
      <w:r w:rsidRPr="00B169DF">
        <w:rPr>
          <w:rFonts w:ascii="Corbel" w:hAnsi="Corbel"/>
          <w:smallCaps w:val="0"/>
          <w:szCs w:val="24"/>
        </w:rPr>
        <w:t xml:space="preserve">7. LITERATURA </w:t>
      </w:r>
    </w:p>
    <w:p w14:paraId="6887D62F" w14:textId="77777777" w:rsidR="000D797C" w:rsidRPr="00B169DF" w:rsidRDefault="000D797C" w:rsidP="000D797C">
      <w:pPr>
        <w:pStyle w:val="Punktygwne"/>
        <w:spacing w:before="0" w:after="0"/>
        <w:rPr>
          <w:rFonts w:ascii="Corbel" w:hAnsi="Corbel"/>
          <w:smallCaps w:val="0"/>
          <w:szCs w:val="24"/>
        </w:rPr>
      </w:pP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13"/>
      </w:tblGrid>
      <w:tr w:rsidR="000D797C" w:rsidRPr="00B169DF" w14:paraId="70645D70" w14:textId="77777777" w:rsidTr="000F50F6">
        <w:trPr>
          <w:trHeight w:val="397"/>
        </w:trPr>
        <w:tc>
          <w:tcPr>
            <w:tcW w:w="7513" w:type="dxa"/>
          </w:tcPr>
          <w:p w14:paraId="47957EE6" w14:textId="0037334C" w:rsidR="000D797C" w:rsidRPr="00A202F8" w:rsidRDefault="000D797C" w:rsidP="000F50F6">
            <w:pPr>
              <w:pStyle w:val="Punktygwne"/>
              <w:spacing w:before="0" w:after="0"/>
              <w:rPr>
                <w:rFonts w:asciiTheme="minorHAnsi" w:hAnsiTheme="minorHAnsi" w:cstheme="minorHAnsi"/>
                <w:bCs/>
                <w:smallCaps w:val="0"/>
                <w:sz w:val="22"/>
              </w:rPr>
            </w:pPr>
            <w:r w:rsidRPr="00A202F8">
              <w:rPr>
                <w:rFonts w:asciiTheme="minorHAnsi" w:hAnsiTheme="minorHAnsi" w:cstheme="minorHAnsi"/>
                <w:bCs/>
                <w:smallCaps w:val="0"/>
                <w:sz w:val="22"/>
              </w:rPr>
              <w:t>Literatura podstawowa</w:t>
            </w:r>
            <w:r w:rsidR="00A202F8" w:rsidRPr="00A202F8">
              <w:rPr>
                <w:rFonts w:asciiTheme="minorHAnsi" w:hAnsiTheme="minorHAnsi" w:cstheme="minorHAnsi"/>
                <w:bCs/>
                <w:smallCaps w:val="0"/>
                <w:sz w:val="22"/>
              </w:rPr>
              <w:t xml:space="preserve"> wykład:</w:t>
            </w:r>
          </w:p>
          <w:p w14:paraId="4D3219A4" w14:textId="77777777" w:rsidR="005C20F7" w:rsidRDefault="005C20F7" w:rsidP="005C20F7">
            <w:pPr>
              <w:pStyle w:val="Akapitzlist"/>
              <w:numPr>
                <w:ilvl w:val="0"/>
                <w:numId w:val="12"/>
              </w:numPr>
              <w:spacing w:after="0"/>
              <w:jc w:val="both"/>
              <w:rPr>
                <w:i/>
              </w:rPr>
            </w:pPr>
            <w:r>
              <w:t xml:space="preserve">Skoczyński J., Woleński J., </w:t>
            </w:r>
            <w:r>
              <w:rPr>
                <w:i/>
              </w:rPr>
              <w:t>Historia filozofii polskiej</w:t>
            </w:r>
            <w:r>
              <w:t xml:space="preserve">, WAM, Kraków 2010; </w:t>
            </w:r>
          </w:p>
          <w:p w14:paraId="1B1AD605" w14:textId="4B6EF3C7" w:rsidR="005C20F7" w:rsidRDefault="005C20F7" w:rsidP="005C20F7">
            <w:pPr>
              <w:pStyle w:val="Akapitzlist"/>
              <w:numPr>
                <w:ilvl w:val="0"/>
                <w:numId w:val="12"/>
              </w:numPr>
              <w:spacing w:after="0"/>
              <w:jc w:val="both"/>
            </w:pPr>
            <w:r>
              <w:t xml:space="preserve">Wąsik W., </w:t>
            </w:r>
            <w:r>
              <w:rPr>
                <w:i/>
              </w:rPr>
              <w:t>Historia filozofii polskiej</w:t>
            </w:r>
            <w:r>
              <w:t xml:space="preserve">; T.1-2, PAX, Warszawa 1956-1966; </w:t>
            </w:r>
          </w:p>
          <w:p w14:paraId="27431728" w14:textId="77777777" w:rsidR="005C20F7" w:rsidRDefault="005C20F7" w:rsidP="00393964">
            <w:pPr>
              <w:pStyle w:val="Akapitzlist"/>
              <w:numPr>
                <w:ilvl w:val="0"/>
                <w:numId w:val="12"/>
              </w:numPr>
              <w:spacing w:after="0"/>
              <w:jc w:val="both"/>
            </w:pPr>
            <w:r>
              <w:rPr>
                <w:i/>
              </w:rPr>
              <w:t>Z</w:t>
            </w:r>
            <w:r w:rsidRPr="00393964">
              <w:rPr>
                <w:i/>
              </w:rPr>
              <w:t>arys dziejów filozofii polskiej 1830-1918</w:t>
            </w:r>
            <w:r>
              <w:t>, red, A. Walicki, Warszawa 1983</w:t>
            </w:r>
            <w:r w:rsidR="00393964">
              <w:t>;</w:t>
            </w:r>
          </w:p>
          <w:p w14:paraId="7F110DD5" w14:textId="06DF07A1" w:rsidR="00393964" w:rsidRPr="00A202F8" w:rsidRDefault="00393964" w:rsidP="00393964">
            <w:pPr>
              <w:pStyle w:val="Akapitzlist"/>
              <w:numPr>
                <w:ilvl w:val="0"/>
                <w:numId w:val="12"/>
              </w:numPr>
              <w:spacing w:after="0"/>
              <w:jc w:val="both"/>
            </w:pPr>
            <w:r>
              <w:rPr>
                <w:i/>
              </w:rPr>
              <w:t xml:space="preserve">Zarys historii filozofii polskiej, </w:t>
            </w:r>
            <w:r w:rsidR="00125012">
              <w:rPr>
                <w:i/>
              </w:rPr>
              <w:t>red. L. Gawor; K. Bochen</w:t>
            </w:r>
            <w:r w:rsidR="001B0474">
              <w:rPr>
                <w:i/>
              </w:rPr>
              <w:t>e</w:t>
            </w:r>
            <w:r w:rsidR="00125012">
              <w:rPr>
                <w:i/>
              </w:rPr>
              <w:t>k; M. Michalik-Jeżowska; R. Wójtowicz</w:t>
            </w:r>
            <w:r w:rsidR="004832F0">
              <w:rPr>
                <w:i/>
              </w:rPr>
              <w:t>, UR, Rzeszów 20</w:t>
            </w:r>
            <w:r w:rsidR="00344154">
              <w:rPr>
                <w:i/>
              </w:rPr>
              <w:t>15.</w:t>
            </w:r>
          </w:p>
          <w:p w14:paraId="31E5AA3A" w14:textId="6EB91CA5" w:rsidR="00A202F8" w:rsidRDefault="00A202F8" w:rsidP="00B3221C">
            <w:pPr>
              <w:spacing w:after="0"/>
              <w:jc w:val="both"/>
            </w:pPr>
            <w:r w:rsidRPr="00B3221C">
              <w:rPr>
                <w:b/>
              </w:rPr>
              <w:t>Literatura podstawowa ćwiczenia:</w:t>
            </w:r>
          </w:p>
          <w:p w14:paraId="4C73C77B" w14:textId="77777777" w:rsidR="00A202F8" w:rsidRDefault="00A202F8" w:rsidP="00A202F8">
            <w:pPr>
              <w:numPr>
                <w:ilvl w:val="0"/>
                <w:numId w:val="16"/>
              </w:numPr>
              <w:spacing w:after="0"/>
              <w:jc w:val="both"/>
            </w:pPr>
            <w:r>
              <w:rPr>
                <w:i/>
                <w:iCs/>
              </w:rPr>
              <w:t>Polska myśl filozoficzna. Oświecenie-Romantyzm. Wybrane teksty z historii filozofii</w:t>
            </w:r>
            <w:r>
              <w:t>, red. H. Hinz, A. Sikora, PWN, Warszawa 1964;</w:t>
            </w:r>
          </w:p>
          <w:p w14:paraId="10B88DD5" w14:textId="77777777" w:rsidR="00A202F8" w:rsidRDefault="00A202F8" w:rsidP="00A202F8">
            <w:pPr>
              <w:numPr>
                <w:ilvl w:val="0"/>
                <w:numId w:val="16"/>
              </w:numPr>
              <w:spacing w:after="0"/>
              <w:jc w:val="both"/>
            </w:pPr>
            <w:r>
              <w:rPr>
                <w:i/>
                <w:iCs/>
              </w:rPr>
              <w:t>Filozofia Polska</w:t>
            </w:r>
            <w:r>
              <w:t>, red. B. Baczko, „Myśli i Ludzie”, Warszawa 1967;</w:t>
            </w:r>
          </w:p>
          <w:p w14:paraId="1325D72F" w14:textId="3534699B" w:rsidR="00A202F8" w:rsidRDefault="00A202F8" w:rsidP="00A202F8">
            <w:pPr>
              <w:numPr>
                <w:ilvl w:val="0"/>
                <w:numId w:val="16"/>
              </w:numPr>
              <w:spacing w:after="0"/>
              <w:jc w:val="both"/>
            </w:pPr>
            <w:r>
              <w:t>W. Macki</w:t>
            </w:r>
            <w:r w:rsidR="001B0474">
              <w:t>e</w:t>
            </w:r>
            <w:r>
              <w:t xml:space="preserve">wicz, </w:t>
            </w:r>
            <w:r>
              <w:rPr>
                <w:i/>
                <w:iCs/>
              </w:rPr>
              <w:t>Ludzie i idee</w:t>
            </w:r>
            <w:r>
              <w:t xml:space="preserve">, Warszawa 2003, </w:t>
            </w:r>
          </w:p>
          <w:p w14:paraId="2DBCDF65" w14:textId="77777777" w:rsidR="00A202F8" w:rsidRDefault="00A202F8" w:rsidP="00A202F8">
            <w:pPr>
              <w:numPr>
                <w:ilvl w:val="0"/>
                <w:numId w:val="16"/>
              </w:numPr>
              <w:spacing w:after="0"/>
              <w:jc w:val="both"/>
            </w:pPr>
            <w:r>
              <w:t xml:space="preserve">L. Gawor, </w:t>
            </w:r>
            <w:r>
              <w:rPr>
                <w:i/>
                <w:iCs/>
              </w:rPr>
              <w:t>XX wieczna filozofia polska</w:t>
            </w:r>
            <w:r>
              <w:t xml:space="preserve">, w: </w:t>
            </w:r>
            <w:r>
              <w:rPr>
                <w:i/>
                <w:iCs/>
              </w:rPr>
              <w:t>Filozofia współczesna</w:t>
            </w:r>
            <w:r>
              <w:t>, red. L. Gawor, Z. Stachowski, Bydgoszcz 2006;</w:t>
            </w:r>
          </w:p>
          <w:p w14:paraId="41D2FDCF" w14:textId="77777777" w:rsidR="00A202F8" w:rsidRDefault="00A202F8" w:rsidP="00A202F8">
            <w:pPr>
              <w:numPr>
                <w:ilvl w:val="0"/>
                <w:numId w:val="16"/>
              </w:numPr>
              <w:spacing w:after="0"/>
              <w:jc w:val="both"/>
            </w:pPr>
            <w:r>
              <w:rPr>
                <w:i/>
                <w:iCs/>
              </w:rPr>
              <w:t>Polska filozofia społeczna 1420-1918</w:t>
            </w:r>
            <w:r>
              <w:t>, red. E. Stawowy, WSP, Kraków 1991;</w:t>
            </w:r>
          </w:p>
          <w:p w14:paraId="565FB90D" w14:textId="77777777" w:rsidR="00A202F8" w:rsidRDefault="00A202F8" w:rsidP="00A202F8">
            <w:pPr>
              <w:numPr>
                <w:ilvl w:val="0"/>
                <w:numId w:val="16"/>
              </w:numPr>
              <w:spacing w:after="0"/>
              <w:jc w:val="both"/>
            </w:pPr>
            <w:r>
              <w:rPr>
                <w:i/>
                <w:iCs/>
                <w:color w:val="000000"/>
              </w:rPr>
              <w:t>Zarys dziejów filozofii polskiej.1830-1918</w:t>
            </w:r>
            <w:r>
              <w:rPr>
                <w:color w:val="000000"/>
              </w:rPr>
              <w:t>, red, A. Walicki</w:t>
            </w:r>
            <w:r>
              <w:rPr>
                <w:i/>
                <w:iCs/>
                <w:color w:val="000000"/>
              </w:rPr>
              <w:t xml:space="preserve">, </w:t>
            </w:r>
            <w:r>
              <w:rPr>
                <w:color w:val="000000"/>
              </w:rPr>
              <w:t>Warszawa 1983;</w:t>
            </w:r>
            <w:r>
              <w:rPr>
                <w:i/>
                <w:iCs/>
                <w:color w:val="000000"/>
              </w:rPr>
              <w:t xml:space="preserve"> </w:t>
            </w:r>
          </w:p>
          <w:p w14:paraId="314B132C" w14:textId="77777777" w:rsidR="00A202F8" w:rsidRDefault="00A202F8" w:rsidP="00A202F8">
            <w:pPr>
              <w:numPr>
                <w:ilvl w:val="0"/>
                <w:numId w:val="16"/>
              </w:numPr>
              <w:spacing w:after="0"/>
              <w:jc w:val="both"/>
            </w:pPr>
            <w:r>
              <w:rPr>
                <w:i/>
                <w:iCs/>
                <w:color w:val="000000"/>
              </w:rPr>
              <w:t>Polska myśl filozoficzna i społeczna</w:t>
            </w:r>
            <w:r>
              <w:rPr>
                <w:color w:val="000000"/>
              </w:rPr>
              <w:t>, red. A. Walicki, t. I-III, Książka i Wiedza, Warszawa 1973;</w:t>
            </w:r>
          </w:p>
          <w:p w14:paraId="282B4498" w14:textId="77777777" w:rsidR="00A202F8" w:rsidRDefault="00A202F8" w:rsidP="00A202F8">
            <w:pPr>
              <w:numPr>
                <w:ilvl w:val="0"/>
                <w:numId w:val="16"/>
              </w:numPr>
              <w:spacing w:after="0"/>
              <w:jc w:val="both"/>
            </w:pPr>
            <w:r>
              <w:rPr>
                <w:color w:val="000000"/>
              </w:rPr>
              <w:t>A. Drabarek, L. Gawor, S. Jedynak, L. Zdybel,</w:t>
            </w:r>
            <w:r>
              <w:rPr>
                <w:i/>
                <w:iCs/>
                <w:color w:val="000000"/>
              </w:rPr>
              <w:t xml:space="preserve"> Zarys historii i myśli społecznej w Polsce, </w:t>
            </w:r>
            <w:r>
              <w:rPr>
                <w:color w:val="000000"/>
              </w:rPr>
              <w:t xml:space="preserve">Warszawa 1985; </w:t>
            </w:r>
          </w:p>
          <w:p w14:paraId="1EF34B3F" w14:textId="77777777" w:rsidR="00A202F8" w:rsidRDefault="00A202F8" w:rsidP="00A202F8">
            <w:pPr>
              <w:numPr>
                <w:ilvl w:val="0"/>
                <w:numId w:val="16"/>
              </w:numPr>
              <w:spacing w:after="0"/>
              <w:jc w:val="both"/>
            </w:pPr>
            <w:r>
              <w:rPr>
                <w:color w:val="000000"/>
              </w:rPr>
              <w:t>L. Gawor,</w:t>
            </w:r>
            <w:r>
              <w:rPr>
                <w:i/>
                <w:iCs/>
                <w:color w:val="000000"/>
              </w:rPr>
              <w:t xml:space="preserve"> Katastrofizm w polskiej filozofii i myśli społecznej, </w:t>
            </w:r>
            <w:r>
              <w:rPr>
                <w:color w:val="000000"/>
              </w:rPr>
              <w:t>Lublin 1999</w:t>
            </w:r>
          </w:p>
          <w:p w14:paraId="769A630F" w14:textId="77777777" w:rsidR="00A202F8" w:rsidRDefault="00A202F8" w:rsidP="00A202F8">
            <w:pPr>
              <w:numPr>
                <w:ilvl w:val="0"/>
                <w:numId w:val="16"/>
              </w:numPr>
              <w:spacing w:after="0"/>
              <w:jc w:val="both"/>
            </w:pPr>
            <w:r>
              <w:rPr>
                <w:color w:val="000000"/>
              </w:rPr>
              <w:t>S. Jedynak,</w:t>
            </w:r>
            <w:r>
              <w:rPr>
                <w:i/>
                <w:iCs/>
                <w:color w:val="000000"/>
              </w:rPr>
              <w:t xml:space="preserve"> Etyka w Polsce. Słownik pisarzy, </w:t>
            </w:r>
            <w:r>
              <w:rPr>
                <w:color w:val="000000"/>
              </w:rPr>
              <w:t xml:space="preserve">Ossolineum 1986; </w:t>
            </w:r>
          </w:p>
          <w:p w14:paraId="1BD738FA" w14:textId="77777777" w:rsidR="00A202F8" w:rsidRDefault="00A202F8" w:rsidP="00A202F8">
            <w:pPr>
              <w:numPr>
                <w:ilvl w:val="0"/>
                <w:numId w:val="16"/>
              </w:numPr>
              <w:spacing w:after="0"/>
              <w:jc w:val="both"/>
            </w:pPr>
            <w:r>
              <w:rPr>
                <w:i/>
                <w:iCs/>
                <w:color w:val="000000"/>
              </w:rPr>
              <w:t xml:space="preserve">Polska myśl filozoficzna, t. 1-3, </w:t>
            </w:r>
            <w:r>
              <w:rPr>
                <w:color w:val="000000"/>
              </w:rPr>
              <w:t xml:space="preserve">red. B. Skarga, Warszawa 1975-1977; </w:t>
            </w:r>
          </w:p>
          <w:p w14:paraId="2AB1927B" w14:textId="77777777" w:rsidR="00A202F8" w:rsidRDefault="00A202F8" w:rsidP="00A202F8">
            <w:pPr>
              <w:numPr>
                <w:ilvl w:val="0"/>
                <w:numId w:val="16"/>
              </w:numPr>
              <w:spacing w:after="0"/>
              <w:jc w:val="both"/>
            </w:pPr>
            <w:r>
              <w:rPr>
                <w:color w:val="000000"/>
              </w:rPr>
              <w:t>W. Tatarkiewicz,</w:t>
            </w:r>
            <w:r>
              <w:rPr>
                <w:i/>
                <w:iCs/>
                <w:color w:val="000000"/>
              </w:rPr>
              <w:t xml:space="preserve"> Zarys dziejów filozofii w Polsce; </w:t>
            </w:r>
          </w:p>
          <w:p w14:paraId="1677D2F6" w14:textId="77777777" w:rsidR="00A202F8" w:rsidRDefault="00A202F8" w:rsidP="00A202F8">
            <w:pPr>
              <w:numPr>
                <w:ilvl w:val="0"/>
                <w:numId w:val="16"/>
              </w:numPr>
              <w:spacing w:after="0"/>
              <w:jc w:val="both"/>
            </w:pPr>
            <w:r>
              <w:rPr>
                <w:color w:val="000000"/>
              </w:rPr>
              <w:t>S. Borzym,</w:t>
            </w:r>
            <w:r>
              <w:rPr>
                <w:i/>
                <w:iCs/>
                <w:color w:val="000000"/>
              </w:rPr>
              <w:t xml:space="preserve"> Panorama polskiej myśli filozoficznej, </w:t>
            </w:r>
            <w:r>
              <w:rPr>
                <w:color w:val="000000"/>
              </w:rPr>
              <w:t xml:space="preserve">Warszawa 1993;  </w:t>
            </w:r>
          </w:p>
          <w:p w14:paraId="0DE4DA52" w14:textId="77777777" w:rsidR="00A202F8" w:rsidRDefault="00A202F8" w:rsidP="00A202F8">
            <w:pPr>
              <w:numPr>
                <w:ilvl w:val="0"/>
                <w:numId w:val="16"/>
              </w:numPr>
              <w:spacing w:after="0"/>
              <w:jc w:val="both"/>
            </w:pPr>
            <w:r>
              <w:rPr>
                <w:color w:val="000000"/>
              </w:rPr>
              <w:t>R. Palacz,</w:t>
            </w:r>
            <w:r>
              <w:rPr>
                <w:i/>
                <w:iCs/>
                <w:color w:val="000000"/>
              </w:rPr>
              <w:t xml:space="preserve"> Klasycy polskiej filozofii</w:t>
            </w:r>
            <w:r>
              <w:rPr>
                <w:color w:val="000000"/>
              </w:rPr>
              <w:t>, Zielona Góra 1999;</w:t>
            </w:r>
          </w:p>
          <w:p w14:paraId="6D479B69" w14:textId="77777777" w:rsidR="00490CFC" w:rsidRDefault="00A202F8" w:rsidP="00490CFC">
            <w:pPr>
              <w:numPr>
                <w:ilvl w:val="0"/>
                <w:numId w:val="16"/>
              </w:numPr>
              <w:spacing w:after="0"/>
              <w:jc w:val="both"/>
            </w:pPr>
            <w:r>
              <w:lastRenderedPageBreak/>
              <w:t xml:space="preserve"> B. Truchlińska, </w:t>
            </w:r>
            <w:r>
              <w:rPr>
                <w:i/>
                <w:iCs/>
              </w:rPr>
              <w:t>Filozofia polska. Twórcy, idee, wartości</w:t>
            </w:r>
            <w:r>
              <w:t>, „STON2”, Kielce 2001;</w:t>
            </w:r>
          </w:p>
          <w:p w14:paraId="3E30C78E" w14:textId="0F37DDE0" w:rsidR="00A202F8" w:rsidRPr="005C20F7" w:rsidRDefault="00A202F8" w:rsidP="00490CFC">
            <w:pPr>
              <w:numPr>
                <w:ilvl w:val="0"/>
                <w:numId w:val="16"/>
              </w:numPr>
              <w:spacing w:after="0"/>
              <w:jc w:val="both"/>
            </w:pPr>
            <w:r>
              <w:t>Jan Wole</w:t>
            </w:r>
            <w:r w:rsidRPr="00490CFC">
              <w:rPr>
                <w:rFonts w:eastAsia="TimesNewRoman"/>
              </w:rPr>
              <w:t>ń</w:t>
            </w:r>
            <w:r>
              <w:t xml:space="preserve">ski, </w:t>
            </w:r>
            <w:r w:rsidRPr="00490CFC">
              <w:rPr>
                <w:i/>
                <w:iCs/>
              </w:rPr>
              <w:t>Filozoficzna szkoła lwowsko – warszawska</w:t>
            </w:r>
            <w:r>
              <w:t>, PWN, Warszawa 1985.</w:t>
            </w:r>
          </w:p>
        </w:tc>
      </w:tr>
      <w:tr w:rsidR="00176A97" w:rsidRPr="00B169DF" w14:paraId="180A6D7A" w14:textId="77777777" w:rsidTr="000F50F6">
        <w:trPr>
          <w:trHeight w:val="397"/>
        </w:trPr>
        <w:tc>
          <w:tcPr>
            <w:tcW w:w="7513" w:type="dxa"/>
          </w:tcPr>
          <w:p w14:paraId="03097988" w14:textId="77777777" w:rsidR="00176A97" w:rsidRDefault="00176A97" w:rsidP="00176A97">
            <w:pPr>
              <w:pStyle w:val="Akapitzlist"/>
              <w:ind w:left="1425"/>
            </w:pPr>
          </w:p>
          <w:p w14:paraId="2CE64DA6" w14:textId="784094AA" w:rsidR="00176A97" w:rsidRPr="00490CFC" w:rsidRDefault="00176A97" w:rsidP="00490CFC">
            <w:pPr>
              <w:pStyle w:val="Akapitzlist"/>
              <w:ind w:left="1425"/>
              <w:rPr>
                <w:b/>
              </w:rPr>
            </w:pPr>
            <w:r>
              <w:rPr>
                <w:b/>
              </w:rPr>
              <w:t xml:space="preserve">Literatura uzupełniająca </w:t>
            </w:r>
            <w:r w:rsidR="00255758">
              <w:rPr>
                <w:b/>
              </w:rPr>
              <w:t>wykład</w:t>
            </w:r>
            <w:r w:rsidR="00490CFC">
              <w:rPr>
                <w:b/>
              </w:rPr>
              <w:t xml:space="preserve"> i </w:t>
            </w:r>
            <w:r>
              <w:rPr>
                <w:b/>
                <w:bCs/>
              </w:rPr>
              <w:t>ćwiczenia</w:t>
            </w:r>
            <w:r>
              <w:t>:</w:t>
            </w:r>
          </w:p>
          <w:p w14:paraId="1A3DA92E" w14:textId="77777777" w:rsidR="00176A97" w:rsidRDefault="00176A97" w:rsidP="00176A97">
            <w:pPr>
              <w:ind w:left="705"/>
            </w:pPr>
            <w:r>
              <w:t xml:space="preserve">18. W. Seńko, </w:t>
            </w:r>
            <w:r>
              <w:rPr>
                <w:i/>
                <w:iCs/>
              </w:rPr>
              <w:t>Polska filozofia średniowieczna</w:t>
            </w:r>
            <w:r>
              <w:t>, w:</w:t>
            </w:r>
            <w:r>
              <w:rPr>
                <w:i/>
                <w:iCs/>
              </w:rPr>
              <w:t xml:space="preserve"> Filozofia Polska</w:t>
            </w:r>
            <w:r>
              <w:t>, red. B. Baczko, „Myśli i Ludzie”, Warszawa 1967, s. 7-38;</w:t>
            </w:r>
          </w:p>
          <w:p w14:paraId="4A901550" w14:textId="77777777" w:rsidR="00176A97" w:rsidRDefault="00176A97" w:rsidP="00176A97">
            <w:pPr>
              <w:ind w:left="705"/>
            </w:pPr>
            <w:r>
              <w:t xml:space="preserve">19. K. Bochenek, </w:t>
            </w:r>
            <w:r>
              <w:rPr>
                <w:i/>
                <w:iCs/>
              </w:rPr>
              <w:t>Filozofia człowieka w kontekście piętnastowiecznych krakowskich dyskusji antropologicznych</w:t>
            </w:r>
            <w:r>
              <w:t>, UR, Rzeszów 2008;</w:t>
            </w:r>
          </w:p>
          <w:p w14:paraId="148E8278" w14:textId="77777777" w:rsidR="00176A97" w:rsidRDefault="00176A97" w:rsidP="00176A97">
            <w:pPr>
              <w:ind w:left="705"/>
            </w:pPr>
            <w:r>
              <w:t xml:space="preserve">20. S. Piwko, </w:t>
            </w:r>
            <w:r>
              <w:rPr>
                <w:i/>
                <w:iCs/>
              </w:rPr>
              <w:t>Andrzej Frycz Modrzewski - Naprawa państwa i Kościoła</w:t>
            </w:r>
            <w:r>
              <w:t>, w:</w:t>
            </w:r>
            <w:r>
              <w:rPr>
                <w:i/>
                <w:iCs/>
              </w:rPr>
              <w:t xml:space="preserve"> Filozofia Polska</w:t>
            </w:r>
            <w:r>
              <w:t>, red. B. Baczko, „Myśli i Ludzie”, Warszawa 1967, s. 39-64;</w:t>
            </w:r>
          </w:p>
          <w:p w14:paraId="3A2FF85B" w14:textId="77777777" w:rsidR="00176A97" w:rsidRDefault="00176A97" w:rsidP="00176A97">
            <w:pPr>
              <w:ind w:left="705"/>
            </w:pPr>
            <w:r>
              <w:t xml:space="preserve">21. K. Leśniak, </w:t>
            </w:r>
            <w:r>
              <w:rPr>
                <w:i/>
                <w:iCs/>
              </w:rPr>
              <w:t>Burski - Pochwała dialektyki stoickiej</w:t>
            </w:r>
            <w:r>
              <w:t>, w:</w:t>
            </w:r>
            <w:r>
              <w:rPr>
                <w:i/>
                <w:iCs/>
              </w:rPr>
              <w:t xml:space="preserve"> Filozofia Polska</w:t>
            </w:r>
            <w:r>
              <w:t>, red. B. Baczko, „Myśli i Ludzie”, Warszawa 1967, s. 65-90;</w:t>
            </w:r>
          </w:p>
          <w:p w14:paraId="5D578ED4" w14:textId="77777777" w:rsidR="00176A97" w:rsidRDefault="00176A97" w:rsidP="00176A97">
            <w:pPr>
              <w:ind w:left="705"/>
            </w:pPr>
            <w:r>
              <w:t xml:space="preserve">22. Z. Ogonowski, </w:t>
            </w:r>
            <w:r>
              <w:rPr>
                <w:i/>
                <w:iCs/>
              </w:rPr>
              <w:t>Antytrynitaryzm w Polsce – Wiara i Rozum</w:t>
            </w:r>
            <w:r>
              <w:t>, w:</w:t>
            </w:r>
            <w:r>
              <w:rPr>
                <w:i/>
                <w:iCs/>
              </w:rPr>
              <w:t xml:space="preserve"> Filozofia Polska</w:t>
            </w:r>
            <w:r>
              <w:t>, red. B. Baczko, „Myśli i Ludzie”, Warszawa 1967, s. 91-130;</w:t>
            </w:r>
          </w:p>
          <w:p w14:paraId="030F37B5" w14:textId="77777777" w:rsidR="00176A97" w:rsidRDefault="00176A97" w:rsidP="00176A97">
            <w:pPr>
              <w:ind w:left="705"/>
            </w:pPr>
            <w:r>
              <w:t xml:space="preserve">23. H. Hinz, </w:t>
            </w:r>
            <w:r>
              <w:rPr>
                <w:i/>
                <w:iCs/>
              </w:rPr>
              <w:t>Kołłątaj – Ład fizyczno-moralny a historia</w:t>
            </w:r>
            <w:r>
              <w:t>, w:</w:t>
            </w:r>
            <w:r>
              <w:rPr>
                <w:i/>
                <w:iCs/>
              </w:rPr>
              <w:t xml:space="preserve"> Filozofia Polska</w:t>
            </w:r>
            <w:r>
              <w:t>, red. B. Baczko, „Myśli i Ludzie”, Warszawa 1967, s. 131-156;</w:t>
            </w:r>
          </w:p>
          <w:p w14:paraId="79D8C250" w14:textId="77777777" w:rsidR="00176A97" w:rsidRDefault="00176A97" w:rsidP="00176A97">
            <w:pPr>
              <w:ind w:left="705"/>
            </w:pPr>
            <w:r>
              <w:t xml:space="preserve">24. B. Szacka, </w:t>
            </w:r>
            <w:r>
              <w:rPr>
                <w:i/>
                <w:iCs/>
              </w:rPr>
              <w:t>Staszic – Synteza dziejów ludzkości</w:t>
            </w:r>
            <w:r>
              <w:t>, w:</w:t>
            </w:r>
            <w:r>
              <w:rPr>
                <w:i/>
                <w:iCs/>
              </w:rPr>
              <w:t xml:space="preserve"> Filozofia Polska</w:t>
            </w:r>
            <w:r>
              <w:t>, red. B. Baczko, „Myśli i Ludzie”, Warszawa 1967, s. 157-178;</w:t>
            </w:r>
          </w:p>
          <w:p w14:paraId="0BA373AD" w14:textId="77777777" w:rsidR="00176A97" w:rsidRDefault="00176A97" w:rsidP="00176A97">
            <w:pPr>
              <w:ind w:left="705"/>
            </w:pPr>
            <w:r>
              <w:t xml:space="preserve">25. J. Szacki, </w:t>
            </w:r>
            <w:r>
              <w:rPr>
                <w:i/>
                <w:iCs/>
              </w:rPr>
              <w:t>Jan Śniadecki – Nauka i edukacja narodowa</w:t>
            </w:r>
            <w:r>
              <w:t>, w:</w:t>
            </w:r>
            <w:r>
              <w:rPr>
                <w:i/>
                <w:iCs/>
              </w:rPr>
              <w:t xml:space="preserve"> Filozofia Polska</w:t>
            </w:r>
            <w:r>
              <w:t>, red. B. Baczko, „Myśli i Ludzie”, Warszawa 1967, s. 179-194;</w:t>
            </w:r>
          </w:p>
          <w:p w14:paraId="18995A97" w14:textId="77777777" w:rsidR="00176A97" w:rsidRDefault="00176A97" w:rsidP="00176A97">
            <w:pPr>
              <w:ind w:left="705"/>
            </w:pPr>
            <w:r>
              <w:t xml:space="preserve">26. A. Sikora, </w:t>
            </w:r>
            <w:r>
              <w:rPr>
                <w:i/>
                <w:iCs/>
              </w:rPr>
              <w:t>Hoene Wroński</w:t>
            </w:r>
            <w:r>
              <w:t xml:space="preserve"> -</w:t>
            </w:r>
            <w:r>
              <w:rPr>
                <w:i/>
                <w:iCs/>
              </w:rPr>
              <w:t xml:space="preserve"> Absolut i historia</w:t>
            </w:r>
            <w:r>
              <w:t>, w:</w:t>
            </w:r>
            <w:r>
              <w:rPr>
                <w:i/>
                <w:iCs/>
              </w:rPr>
              <w:t xml:space="preserve"> Filozofia Polska</w:t>
            </w:r>
            <w:r>
              <w:t>, red. B. Baczko, „Myśli i Ludzie”, Warszawa 1967, s. 213-227;</w:t>
            </w:r>
          </w:p>
          <w:p w14:paraId="4E3502CF" w14:textId="77777777" w:rsidR="00176A97" w:rsidRDefault="00176A97" w:rsidP="00176A97">
            <w:pPr>
              <w:ind w:left="705"/>
            </w:pPr>
            <w:r>
              <w:t xml:space="preserve">27. J. Szacki, </w:t>
            </w:r>
            <w:r>
              <w:rPr>
                <w:i/>
                <w:iCs/>
              </w:rPr>
              <w:t>Mochnacki- Rewolucja i tradycja</w:t>
            </w:r>
            <w:r>
              <w:t>, w:</w:t>
            </w:r>
            <w:r>
              <w:rPr>
                <w:i/>
                <w:iCs/>
              </w:rPr>
              <w:t xml:space="preserve"> Filozofia Polska</w:t>
            </w:r>
            <w:r>
              <w:t>, red. B. Baczko, „Myśli i Ludzie”, Warszawa 1967, s. 195-212;</w:t>
            </w:r>
          </w:p>
          <w:p w14:paraId="62B9A2A1" w14:textId="77777777" w:rsidR="00176A97" w:rsidRDefault="00176A97" w:rsidP="00176A97">
            <w:pPr>
              <w:ind w:left="705"/>
            </w:pPr>
            <w:r>
              <w:t xml:space="preserve">28. A. Walicki, </w:t>
            </w:r>
            <w:r>
              <w:rPr>
                <w:i/>
                <w:iCs/>
              </w:rPr>
              <w:t>Mickiewicza mesjanizm romantyczny</w:t>
            </w:r>
            <w:r>
              <w:t>, w:</w:t>
            </w:r>
            <w:r>
              <w:rPr>
                <w:i/>
                <w:iCs/>
              </w:rPr>
              <w:t xml:space="preserve"> Filozofia Polska</w:t>
            </w:r>
            <w:r>
              <w:t>, red. B. Baczko, „Myśli i Ludzie”, Warszawa 1967, s. 229-252;</w:t>
            </w:r>
          </w:p>
          <w:p w14:paraId="06A0D5C1" w14:textId="77777777" w:rsidR="00176A97" w:rsidRDefault="00176A97" w:rsidP="00176A97">
            <w:pPr>
              <w:ind w:left="705"/>
            </w:pPr>
            <w:r>
              <w:t xml:space="preserve">29. A. Sikora, </w:t>
            </w:r>
            <w:r>
              <w:rPr>
                <w:i/>
                <w:iCs/>
              </w:rPr>
              <w:t>Towiański i nowe objawienie</w:t>
            </w:r>
            <w:r>
              <w:t>, w:</w:t>
            </w:r>
            <w:r>
              <w:rPr>
                <w:i/>
                <w:iCs/>
              </w:rPr>
              <w:t xml:space="preserve"> Filozofia Polska</w:t>
            </w:r>
            <w:r>
              <w:t>, red. B. Baczko, „Myśli i Ludzie”, Warszawa 1967, s. 253-270;</w:t>
            </w:r>
          </w:p>
          <w:p w14:paraId="633509BA" w14:textId="77777777" w:rsidR="00176A97" w:rsidRDefault="00176A97" w:rsidP="00176A97">
            <w:pPr>
              <w:ind w:left="705"/>
            </w:pPr>
            <w:r>
              <w:t xml:space="preserve">30. H. Temkinowa, </w:t>
            </w:r>
            <w:r>
              <w:rPr>
                <w:i/>
                <w:iCs/>
              </w:rPr>
              <w:t>Worcel a socjalizm utopijny</w:t>
            </w:r>
            <w:r>
              <w:t>, w:</w:t>
            </w:r>
            <w:r>
              <w:rPr>
                <w:i/>
                <w:iCs/>
              </w:rPr>
              <w:t xml:space="preserve"> Filozofia Polska</w:t>
            </w:r>
            <w:r>
              <w:t>, red. B. Baczko, „Myśli i Ludzie”, Warszawa 1967, s. 271-288;</w:t>
            </w:r>
          </w:p>
          <w:p w14:paraId="04C322C1" w14:textId="77777777" w:rsidR="00176A97" w:rsidRDefault="00176A97" w:rsidP="00176A97">
            <w:pPr>
              <w:ind w:left="705"/>
            </w:pPr>
            <w:r>
              <w:t xml:space="preserve">31. A. Walicki, </w:t>
            </w:r>
            <w:r>
              <w:rPr>
                <w:i/>
                <w:iCs/>
              </w:rPr>
              <w:t>Cieszkowski – filozoficzna systematyzacja mesjanizmu</w:t>
            </w:r>
            <w:r>
              <w:t>, w:</w:t>
            </w:r>
            <w:r>
              <w:rPr>
                <w:i/>
                <w:iCs/>
              </w:rPr>
              <w:t xml:space="preserve"> Filozofia Polska</w:t>
            </w:r>
            <w:r>
              <w:t>, red. B. Baczko, „Myśli i Ludzie”, Warszawa 1967, s. 289-314;</w:t>
            </w:r>
          </w:p>
          <w:p w14:paraId="4D18F518" w14:textId="77777777" w:rsidR="00176A97" w:rsidRDefault="00176A97" w:rsidP="00176A97">
            <w:pPr>
              <w:ind w:left="705"/>
            </w:pPr>
            <w:r>
              <w:lastRenderedPageBreak/>
              <w:t xml:space="preserve">32. J. Ładyka, </w:t>
            </w:r>
            <w:r>
              <w:rPr>
                <w:i/>
                <w:iCs/>
              </w:rPr>
              <w:t>Trentowski – system pogodzonych przeciwieństw</w:t>
            </w:r>
            <w:r>
              <w:t>, w:</w:t>
            </w:r>
            <w:r>
              <w:rPr>
                <w:i/>
                <w:iCs/>
              </w:rPr>
              <w:t xml:space="preserve"> Filozofia Polska</w:t>
            </w:r>
            <w:r>
              <w:t>, red. B. Baczko, „Myśli i Ludzie”, Warszawa 1967, s. 339-362;</w:t>
            </w:r>
          </w:p>
          <w:p w14:paraId="517F6F49" w14:textId="77777777" w:rsidR="00176A97" w:rsidRDefault="00176A97" w:rsidP="00176A97">
            <w:pPr>
              <w:ind w:left="705"/>
            </w:pPr>
            <w:r>
              <w:t xml:space="preserve">33. J. Ładyka, </w:t>
            </w:r>
            <w:r>
              <w:rPr>
                <w:i/>
                <w:iCs/>
              </w:rPr>
              <w:t>Libelt – Krytyka samowładztwa rozumu</w:t>
            </w:r>
            <w:r>
              <w:t>, w:</w:t>
            </w:r>
            <w:r>
              <w:rPr>
                <w:i/>
                <w:iCs/>
              </w:rPr>
              <w:t xml:space="preserve"> Filozofia Polska</w:t>
            </w:r>
            <w:r>
              <w:t>, red. B. Baczko, „Myśli i Ludzie”, Warszawa 1967, s. 363-386;</w:t>
            </w:r>
          </w:p>
          <w:p w14:paraId="20DD2DFF" w14:textId="77777777" w:rsidR="00176A97" w:rsidRDefault="00176A97" w:rsidP="00176A97">
            <w:pPr>
              <w:ind w:left="705"/>
            </w:pPr>
            <w:r>
              <w:t xml:space="preserve">34. J. Ładyka, </w:t>
            </w:r>
            <w:r>
              <w:rPr>
                <w:i/>
                <w:iCs/>
              </w:rPr>
              <w:t>Dembowski – filozofia twórczości</w:t>
            </w:r>
            <w:r>
              <w:t>, w:</w:t>
            </w:r>
            <w:r>
              <w:rPr>
                <w:i/>
                <w:iCs/>
              </w:rPr>
              <w:t xml:space="preserve"> Filozofia Polska</w:t>
            </w:r>
            <w:r>
              <w:t>, red. B. Baczko, „Myśli i Ludzie”, Warszawa 1967, s. 387-408;</w:t>
            </w:r>
          </w:p>
          <w:p w14:paraId="603A4762" w14:textId="77777777" w:rsidR="00176A97" w:rsidRDefault="00176A97" w:rsidP="00176A97">
            <w:pPr>
              <w:ind w:left="705"/>
            </w:pPr>
            <w:r>
              <w:t xml:space="preserve">35. J. Rudzki, </w:t>
            </w:r>
            <w:r>
              <w:rPr>
                <w:i/>
                <w:iCs/>
              </w:rPr>
              <w:t>Świętochowski i pozytywizm Warszawski</w:t>
            </w:r>
            <w:r>
              <w:t>, w:</w:t>
            </w:r>
            <w:r>
              <w:rPr>
                <w:i/>
                <w:iCs/>
              </w:rPr>
              <w:t xml:space="preserve"> Filozofia Polska</w:t>
            </w:r>
            <w:r>
              <w:t>, red. B. Baczko, „Myśli i Ludzie”, Warszawa 1967, s. 453-473;</w:t>
            </w:r>
          </w:p>
          <w:p w14:paraId="479C3C5C" w14:textId="77777777" w:rsidR="00176A97" w:rsidRDefault="00176A97" w:rsidP="00383E12">
            <w:pPr>
              <w:ind w:left="705"/>
            </w:pPr>
          </w:p>
          <w:p w14:paraId="55617D22" w14:textId="2E5D1F64" w:rsidR="000816BE" w:rsidRPr="009552D8" w:rsidRDefault="000816BE" w:rsidP="00383E12">
            <w:pPr>
              <w:ind w:left="705"/>
              <w:rPr>
                <w:i/>
              </w:rPr>
            </w:pPr>
          </w:p>
        </w:tc>
      </w:tr>
    </w:tbl>
    <w:p w14:paraId="631698EA" w14:textId="77777777" w:rsidR="000D797C" w:rsidRPr="00B169DF" w:rsidRDefault="000D797C" w:rsidP="000D797C">
      <w:pPr>
        <w:pStyle w:val="Punktygwne"/>
        <w:spacing w:before="0" w:after="0"/>
        <w:ind w:left="360"/>
        <w:rPr>
          <w:rFonts w:ascii="Corbel" w:hAnsi="Corbel"/>
          <w:b w:val="0"/>
          <w:smallCaps w:val="0"/>
          <w:szCs w:val="24"/>
        </w:rPr>
      </w:pPr>
    </w:p>
    <w:p w14:paraId="74F540AA" w14:textId="77777777" w:rsidR="000D797C" w:rsidRPr="00B169DF" w:rsidRDefault="000D797C" w:rsidP="000D797C">
      <w:pPr>
        <w:pStyle w:val="Punktygwne"/>
        <w:spacing w:before="0" w:after="0"/>
        <w:ind w:left="360"/>
        <w:rPr>
          <w:rFonts w:ascii="Corbel" w:hAnsi="Corbel"/>
          <w:b w:val="0"/>
          <w:smallCaps w:val="0"/>
          <w:szCs w:val="24"/>
        </w:rPr>
      </w:pPr>
    </w:p>
    <w:p w14:paraId="7FBEBD07" w14:textId="77777777" w:rsidR="000D797C" w:rsidRPr="00B169DF" w:rsidRDefault="000D797C" w:rsidP="000D797C">
      <w:pPr>
        <w:pStyle w:val="Punktygwne"/>
        <w:spacing w:before="0" w:after="0"/>
        <w:ind w:left="360"/>
        <w:rPr>
          <w:rFonts w:ascii="Corbel" w:hAnsi="Corbel"/>
          <w:szCs w:val="24"/>
        </w:rPr>
      </w:pPr>
      <w:r w:rsidRPr="00B169DF">
        <w:rPr>
          <w:rFonts w:ascii="Corbel" w:hAnsi="Corbel"/>
          <w:b w:val="0"/>
          <w:smallCaps w:val="0"/>
          <w:szCs w:val="24"/>
        </w:rPr>
        <w:t>Akceptacja Kierownika Jednostki lub osoby upoważnionej</w:t>
      </w:r>
    </w:p>
    <w:p w14:paraId="5B3351AA" w14:textId="77777777" w:rsidR="00AD1EBA" w:rsidRDefault="00AD1EBA"/>
    <w:sectPr w:rsidR="00AD1EBA" w:rsidSect="000D797C">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4B347B" w14:textId="77777777" w:rsidR="004C1C97" w:rsidRDefault="004C1C97" w:rsidP="000D797C">
      <w:pPr>
        <w:spacing w:after="0" w:line="240" w:lineRule="auto"/>
      </w:pPr>
      <w:r>
        <w:separator/>
      </w:r>
    </w:p>
  </w:endnote>
  <w:endnote w:type="continuationSeparator" w:id="0">
    <w:p w14:paraId="0E285EAD" w14:textId="77777777" w:rsidR="004C1C97" w:rsidRDefault="004C1C97" w:rsidP="000D79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orbel">
    <w:panose1 w:val="020B0503020204020204"/>
    <w:charset w:val="EE"/>
    <w:family w:val="swiss"/>
    <w:pitch w:val="variable"/>
    <w:sig w:usb0="A00002EF" w:usb1="4000A44B"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NewRoman">
    <w:altName w:val="MS Mincho"/>
    <w:panose1 w:val="00000000000000000000"/>
    <w:charset w:val="80"/>
    <w:family w:val="auto"/>
    <w:notTrueType/>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3D0AE5" w14:textId="77777777" w:rsidR="004C1C97" w:rsidRDefault="004C1C97" w:rsidP="000D797C">
      <w:pPr>
        <w:spacing w:after="0" w:line="240" w:lineRule="auto"/>
      </w:pPr>
      <w:r>
        <w:separator/>
      </w:r>
    </w:p>
  </w:footnote>
  <w:footnote w:type="continuationSeparator" w:id="0">
    <w:p w14:paraId="2872BEB4" w14:textId="77777777" w:rsidR="004C1C97" w:rsidRDefault="004C1C97" w:rsidP="000D797C">
      <w:pPr>
        <w:spacing w:after="0" w:line="240" w:lineRule="auto"/>
      </w:pPr>
      <w:r>
        <w:continuationSeparator/>
      </w:r>
    </w:p>
  </w:footnote>
  <w:footnote w:id="1">
    <w:p w14:paraId="5366BEBC" w14:textId="77777777" w:rsidR="000D797C" w:rsidRDefault="000D797C" w:rsidP="000D797C">
      <w:pPr>
        <w:pStyle w:val="Tekstprzypisudolnego"/>
      </w:pPr>
      <w:r>
        <w:rPr>
          <w:rStyle w:val="Odwoanieprzypisudolnego"/>
        </w:rPr>
        <w:footnoteRef/>
      </w:r>
      <w:r>
        <w:t xml:space="preserve"> W przypadku ścieżki kształcenia prowadzącej do uzyskania kwalifikacji nauczycielskich uwzględnić również efekty uczenia się ze standardów kształcenia przygotowującego do wykonywania zawodu nauczyciela.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C21C42"/>
    <w:multiLevelType w:val="hybridMultilevel"/>
    <w:tmpl w:val="49BAE128"/>
    <w:lvl w:ilvl="0" w:tplc="FFFFFFFF">
      <w:start w:val="1"/>
      <w:numFmt w:val="decimal"/>
      <w:lvlText w:val="%1."/>
      <w:lvlJc w:val="left"/>
      <w:pPr>
        <w:ind w:left="720" w:hanging="360"/>
      </w:pPr>
      <w:rPr>
        <w:b/>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 w15:restartNumberingAfterBreak="0">
    <w:nsid w:val="10AC3A35"/>
    <w:multiLevelType w:val="hybridMultilevel"/>
    <w:tmpl w:val="56EAAB5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1B802A9A"/>
    <w:multiLevelType w:val="hybridMultilevel"/>
    <w:tmpl w:val="0818BD60"/>
    <w:lvl w:ilvl="0" w:tplc="2A1E495E">
      <w:start w:val="1"/>
      <w:numFmt w:val="upp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 w15:restartNumberingAfterBreak="0">
    <w:nsid w:val="1F7F112C"/>
    <w:multiLevelType w:val="hybridMultilevel"/>
    <w:tmpl w:val="882C814E"/>
    <w:lvl w:ilvl="0" w:tplc="1DE67F26">
      <w:start w:val="1"/>
      <w:numFmt w:val="decimal"/>
      <w:lvlText w:val="%1."/>
      <w:lvlJc w:val="left"/>
      <w:pPr>
        <w:ind w:left="1440" w:hanging="360"/>
      </w:pPr>
      <w:rPr>
        <w:b/>
      </w:r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4" w15:restartNumberingAfterBreak="0">
    <w:nsid w:val="303F0E87"/>
    <w:multiLevelType w:val="hybridMultilevel"/>
    <w:tmpl w:val="28AA6578"/>
    <w:lvl w:ilvl="0" w:tplc="5DB69B1C">
      <w:start w:val="1"/>
      <w:numFmt w:val="decimal"/>
      <w:lvlText w:val="%1."/>
      <w:lvlJc w:val="left"/>
      <w:pPr>
        <w:ind w:left="1425" w:hanging="360"/>
      </w:pPr>
    </w:lvl>
    <w:lvl w:ilvl="1" w:tplc="04150019">
      <w:start w:val="1"/>
      <w:numFmt w:val="lowerLetter"/>
      <w:lvlText w:val="%2."/>
      <w:lvlJc w:val="left"/>
      <w:pPr>
        <w:ind w:left="2145" w:hanging="360"/>
      </w:pPr>
    </w:lvl>
    <w:lvl w:ilvl="2" w:tplc="0415001B">
      <w:start w:val="1"/>
      <w:numFmt w:val="lowerRoman"/>
      <w:lvlText w:val="%3."/>
      <w:lvlJc w:val="right"/>
      <w:pPr>
        <w:ind w:left="2865" w:hanging="180"/>
      </w:pPr>
    </w:lvl>
    <w:lvl w:ilvl="3" w:tplc="0415000F">
      <w:start w:val="1"/>
      <w:numFmt w:val="decimal"/>
      <w:lvlText w:val="%4."/>
      <w:lvlJc w:val="left"/>
      <w:pPr>
        <w:ind w:left="3585" w:hanging="360"/>
      </w:pPr>
    </w:lvl>
    <w:lvl w:ilvl="4" w:tplc="04150019">
      <w:start w:val="1"/>
      <w:numFmt w:val="lowerLetter"/>
      <w:lvlText w:val="%5."/>
      <w:lvlJc w:val="left"/>
      <w:pPr>
        <w:ind w:left="4305" w:hanging="360"/>
      </w:pPr>
    </w:lvl>
    <w:lvl w:ilvl="5" w:tplc="0415001B">
      <w:start w:val="1"/>
      <w:numFmt w:val="lowerRoman"/>
      <w:lvlText w:val="%6."/>
      <w:lvlJc w:val="right"/>
      <w:pPr>
        <w:ind w:left="5025" w:hanging="180"/>
      </w:pPr>
    </w:lvl>
    <w:lvl w:ilvl="6" w:tplc="0415000F">
      <w:start w:val="1"/>
      <w:numFmt w:val="decimal"/>
      <w:lvlText w:val="%7."/>
      <w:lvlJc w:val="left"/>
      <w:pPr>
        <w:ind w:left="5745" w:hanging="360"/>
      </w:pPr>
    </w:lvl>
    <w:lvl w:ilvl="7" w:tplc="04150019">
      <w:start w:val="1"/>
      <w:numFmt w:val="lowerLetter"/>
      <w:lvlText w:val="%8."/>
      <w:lvlJc w:val="left"/>
      <w:pPr>
        <w:ind w:left="6465" w:hanging="360"/>
      </w:pPr>
    </w:lvl>
    <w:lvl w:ilvl="8" w:tplc="0415001B">
      <w:start w:val="1"/>
      <w:numFmt w:val="lowerRoman"/>
      <w:lvlText w:val="%9."/>
      <w:lvlJc w:val="right"/>
      <w:pPr>
        <w:ind w:left="7185" w:hanging="180"/>
      </w:pPr>
    </w:lvl>
  </w:abstractNum>
  <w:abstractNum w:abstractNumId="5" w15:restartNumberingAfterBreak="0">
    <w:nsid w:val="371C5ADD"/>
    <w:multiLevelType w:val="hybridMultilevel"/>
    <w:tmpl w:val="49BAE128"/>
    <w:lvl w:ilvl="0" w:tplc="51D61630">
      <w:start w:val="1"/>
      <w:numFmt w:val="decimal"/>
      <w:lvlText w:val="%1."/>
      <w:lvlJc w:val="left"/>
      <w:pPr>
        <w:ind w:left="720" w:hanging="360"/>
      </w:pPr>
      <w:rPr>
        <w:b/>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 w15:restartNumberingAfterBreak="0">
    <w:nsid w:val="37462A18"/>
    <w:multiLevelType w:val="hybridMultilevel"/>
    <w:tmpl w:val="49BAE128"/>
    <w:lvl w:ilvl="0" w:tplc="FFFFFFFF">
      <w:start w:val="1"/>
      <w:numFmt w:val="decimal"/>
      <w:lvlText w:val="%1."/>
      <w:lvlJc w:val="left"/>
      <w:pPr>
        <w:ind w:left="720" w:hanging="360"/>
      </w:pPr>
      <w:rPr>
        <w:b/>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7" w15:restartNumberingAfterBreak="0">
    <w:nsid w:val="3F630860"/>
    <w:multiLevelType w:val="hybridMultilevel"/>
    <w:tmpl w:val="B8F4DE28"/>
    <w:lvl w:ilvl="0" w:tplc="AB2E92D6">
      <w:start w:val="2"/>
      <w:numFmt w:val="upperRoman"/>
      <w:lvlText w:val="%1."/>
      <w:lvlJc w:val="left"/>
      <w:pPr>
        <w:ind w:left="1080" w:hanging="720"/>
      </w:pPr>
      <w:rPr>
        <w:b/>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 w15:restartNumberingAfterBreak="0">
    <w:nsid w:val="45DC3CA4"/>
    <w:multiLevelType w:val="hybridMultilevel"/>
    <w:tmpl w:val="3DCC3D0C"/>
    <w:lvl w:ilvl="0" w:tplc="66ECD94E">
      <w:start w:val="1"/>
      <w:numFmt w:val="decimal"/>
      <w:lvlText w:val="%1."/>
      <w:lvlJc w:val="left"/>
      <w:pPr>
        <w:tabs>
          <w:tab w:val="num" w:pos="1065"/>
        </w:tabs>
        <w:ind w:left="1065" w:hanging="360"/>
      </w:pPr>
      <w:rPr>
        <w:rFonts w:cs="Times New Roman"/>
      </w:rPr>
    </w:lvl>
    <w:lvl w:ilvl="1" w:tplc="04150019">
      <w:start w:val="1"/>
      <w:numFmt w:val="lowerLetter"/>
      <w:lvlText w:val="%2."/>
      <w:lvlJc w:val="left"/>
      <w:pPr>
        <w:tabs>
          <w:tab w:val="num" w:pos="1785"/>
        </w:tabs>
        <w:ind w:left="1785" w:hanging="360"/>
      </w:pPr>
      <w:rPr>
        <w:rFonts w:cs="Times New Roman"/>
      </w:rPr>
    </w:lvl>
    <w:lvl w:ilvl="2" w:tplc="0415001B">
      <w:start w:val="1"/>
      <w:numFmt w:val="lowerRoman"/>
      <w:lvlText w:val="%3."/>
      <w:lvlJc w:val="right"/>
      <w:pPr>
        <w:tabs>
          <w:tab w:val="num" w:pos="2505"/>
        </w:tabs>
        <w:ind w:left="2505" w:hanging="180"/>
      </w:pPr>
      <w:rPr>
        <w:rFonts w:cs="Times New Roman"/>
      </w:rPr>
    </w:lvl>
    <w:lvl w:ilvl="3" w:tplc="0415000F">
      <w:start w:val="1"/>
      <w:numFmt w:val="decimal"/>
      <w:lvlText w:val="%4."/>
      <w:lvlJc w:val="left"/>
      <w:pPr>
        <w:tabs>
          <w:tab w:val="num" w:pos="3225"/>
        </w:tabs>
        <w:ind w:left="3225" w:hanging="360"/>
      </w:pPr>
      <w:rPr>
        <w:rFonts w:cs="Times New Roman"/>
      </w:rPr>
    </w:lvl>
    <w:lvl w:ilvl="4" w:tplc="04150019">
      <w:start w:val="1"/>
      <w:numFmt w:val="lowerLetter"/>
      <w:lvlText w:val="%5."/>
      <w:lvlJc w:val="left"/>
      <w:pPr>
        <w:tabs>
          <w:tab w:val="num" w:pos="3945"/>
        </w:tabs>
        <w:ind w:left="3945" w:hanging="360"/>
      </w:pPr>
      <w:rPr>
        <w:rFonts w:cs="Times New Roman"/>
      </w:rPr>
    </w:lvl>
    <w:lvl w:ilvl="5" w:tplc="0415001B">
      <w:start w:val="1"/>
      <w:numFmt w:val="lowerRoman"/>
      <w:lvlText w:val="%6."/>
      <w:lvlJc w:val="right"/>
      <w:pPr>
        <w:tabs>
          <w:tab w:val="num" w:pos="4665"/>
        </w:tabs>
        <w:ind w:left="4665" w:hanging="180"/>
      </w:pPr>
      <w:rPr>
        <w:rFonts w:cs="Times New Roman"/>
      </w:rPr>
    </w:lvl>
    <w:lvl w:ilvl="6" w:tplc="0415000F">
      <w:start w:val="1"/>
      <w:numFmt w:val="decimal"/>
      <w:lvlText w:val="%7."/>
      <w:lvlJc w:val="left"/>
      <w:pPr>
        <w:tabs>
          <w:tab w:val="num" w:pos="5385"/>
        </w:tabs>
        <w:ind w:left="5385" w:hanging="360"/>
      </w:pPr>
      <w:rPr>
        <w:rFonts w:cs="Times New Roman"/>
      </w:rPr>
    </w:lvl>
    <w:lvl w:ilvl="7" w:tplc="04150019">
      <w:start w:val="1"/>
      <w:numFmt w:val="lowerLetter"/>
      <w:lvlText w:val="%8."/>
      <w:lvlJc w:val="left"/>
      <w:pPr>
        <w:tabs>
          <w:tab w:val="num" w:pos="6105"/>
        </w:tabs>
        <w:ind w:left="6105" w:hanging="360"/>
      </w:pPr>
      <w:rPr>
        <w:rFonts w:cs="Times New Roman"/>
      </w:rPr>
    </w:lvl>
    <w:lvl w:ilvl="8" w:tplc="0415001B">
      <w:start w:val="1"/>
      <w:numFmt w:val="lowerRoman"/>
      <w:lvlText w:val="%9."/>
      <w:lvlJc w:val="right"/>
      <w:pPr>
        <w:tabs>
          <w:tab w:val="num" w:pos="6825"/>
        </w:tabs>
        <w:ind w:left="6825" w:hanging="180"/>
      </w:pPr>
      <w:rPr>
        <w:rFonts w:cs="Times New Roman"/>
      </w:rPr>
    </w:lvl>
  </w:abstractNum>
  <w:abstractNum w:abstractNumId="9" w15:restartNumberingAfterBreak="0">
    <w:nsid w:val="51CC487F"/>
    <w:multiLevelType w:val="hybridMultilevel"/>
    <w:tmpl w:val="0D3ACEBC"/>
    <w:lvl w:ilvl="0" w:tplc="57328AD2">
      <w:start w:val="1"/>
      <w:numFmt w:val="upperRoman"/>
      <w:lvlText w:val="%1."/>
      <w:lvlJc w:val="left"/>
      <w:pPr>
        <w:ind w:left="1080" w:hanging="72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 w15:restartNumberingAfterBreak="0">
    <w:nsid w:val="68DB5AC9"/>
    <w:multiLevelType w:val="hybridMultilevel"/>
    <w:tmpl w:val="AF08548A"/>
    <w:lvl w:ilvl="0" w:tplc="E95ABDB8">
      <w:start w:val="1"/>
      <w:numFmt w:val="upperRoman"/>
      <w:lvlText w:val="%1."/>
      <w:lvlJc w:val="left"/>
      <w:pPr>
        <w:ind w:left="1785" w:hanging="720"/>
      </w:pPr>
    </w:lvl>
    <w:lvl w:ilvl="1" w:tplc="04150019">
      <w:start w:val="1"/>
      <w:numFmt w:val="lowerLetter"/>
      <w:lvlText w:val="%2."/>
      <w:lvlJc w:val="left"/>
      <w:pPr>
        <w:ind w:left="2145" w:hanging="360"/>
      </w:pPr>
    </w:lvl>
    <w:lvl w:ilvl="2" w:tplc="0415001B">
      <w:start w:val="1"/>
      <w:numFmt w:val="lowerRoman"/>
      <w:lvlText w:val="%3."/>
      <w:lvlJc w:val="right"/>
      <w:pPr>
        <w:ind w:left="2865" w:hanging="180"/>
      </w:pPr>
    </w:lvl>
    <w:lvl w:ilvl="3" w:tplc="0415000F">
      <w:start w:val="1"/>
      <w:numFmt w:val="decimal"/>
      <w:lvlText w:val="%4."/>
      <w:lvlJc w:val="left"/>
      <w:pPr>
        <w:ind w:left="3585" w:hanging="360"/>
      </w:pPr>
    </w:lvl>
    <w:lvl w:ilvl="4" w:tplc="04150019">
      <w:start w:val="1"/>
      <w:numFmt w:val="lowerLetter"/>
      <w:lvlText w:val="%5."/>
      <w:lvlJc w:val="left"/>
      <w:pPr>
        <w:ind w:left="4305" w:hanging="360"/>
      </w:pPr>
    </w:lvl>
    <w:lvl w:ilvl="5" w:tplc="0415001B">
      <w:start w:val="1"/>
      <w:numFmt w:val="lowerRoman"/>
      <w:lvlText w:val="%6."/>
      <w:lvlJc w:val="right"/>
      <w:pPr>
        <w:ind w:left="5025" w:hanging="180"/>
      </w:pPr>
    </w:lvl>
    <w:lvl w:ilvl="6" w:tplc="0415000F">
      <w:start w:val="1"/>
      <w:numFmt w:val="decimal"/>
      <w:lvlText w:val="%7."/>
      <w:lvlJc w:val="left"/>
      <w:pPr>
        <w:ind w:left="5745" w:hanging="360"/>
      </w:pPr>
    </w:lvl>
    <w:lvl w:ilvl="7" w:tplc="04150019">
      <w:start w:val="1"/>
      <w:numFmt w:val="lowerLetter"/>
      <w:lvlText w:val="%8."/>
      <w:lvlJc w:val="left"/>
      <w:pPr>
        <w:ind w:left="6465" w:hanging="360"/>
      </w:pPr>
    </w:lvl>
    <w:lvl w:ilvl="8" w:tplc="0415001B">
      <w:start w:val="1"/>
      <w:numFmt w:val="lowerRoman"/>
      <w:lvlText w:val="%9."/>
      <w:lvlJc w:val="right"/>
      <w:pPr>
        <w:ind w:left="7185" w:hanging="180"/>
      </w:pPr>
    </w:lvl>
  </w:abstractNum>
  <w:abstractNum w:abstractNumId="11" w15:restartNumberingAfterBreak="0">
    <w:nsid w:val="6CD90C5C"/>
    <w:multiLevelType w:val="hybridMultilevel"/>
    <w:tmpl w:val="49BAE128"/>
    <w:lvl w:ilvl="0" w:tplc="FFFFFFFF">
      <w:start w:val="1"/>
      <w:numFmt w:val="decimal"/>
      <w:lvlText w:val="%1."/>
      <w:lvlJc w:val="left"/>
      <w:pPr>
        <w:ind w:left="720" w:hanging="360"/>
      </w:pPr>
      <w:rPr>
        <w:b/>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2" w15:restartNumberingAfterBreak="0">
    <w:nsid w:val="713A0DE8"/>
    <w:multiLevelType w:val="hybridMultilevel"/>
    <w:tmpl w:val="49BAE128"/>
    <w:lvl w:ilvl="0" w:tplc="FFFFFFFF">
      <w:start w:val="1"/>
      <w:numFmt w:val="decimal"/>
      <w:lvlText w:val="%1."/>
      <w:lvlJc w:val="left"/>
      <w:pPr>
        <w:ind w:left="720" w:hanging="360"/>
      </w:pPr>
      <w:rPr>
        <w:b/>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3" w15:restartNumberingAfterBreak="0">
    <w:nsid w:val="77166073"/>
    <w:multiLevelType w:val="hybridMultilevel"/>
    <w:tmpl w:val="28AA6578"/>
    <w:lvl w:ilvl="0" w:tplc="FFFFFFFF">
      <w:start w:val="1"/>
      <w:numFmt w:val="decimal"/>
      <w:lvlText w:val="%1."/>
      <w:lvlJc w:val="left"/>
      <w:pPr>
        <w:ind w:left="1425" w:hanging="360"/>
      </w:pPr>
    </w:lvl>
    <w:lvl w:ilvl="1" w:tplc="FFFFFFFF">
      <w:start w:val="1"/>
      <w:numFmt w:val="lowerLetter"/>
      <w:lvlText w:val="%2."/>
      <w:lvlJc w:val="left"/>
      <w:pPr>
        <w:ind w:left="2145" w:hanging="360"/>
      </w:pPr>
    </w:lvl>
    <w:lvl w:ilvl="2" w:tplc="FFFFFFFF">
      <w:start w:val="1"/>
      <w:numFmt w:val="lowerRoman"/>
      <w:lvlText w:val="%3."/>
      <w:lvlJc w:val="right"/>
      <w:pPr>
        <w:ind w:left="2865" w:hanging="180"/>
      </w:pPr>
    </w:lvl>
    <w:lvl w:ilvl="3" w:tplc="FFFFFFFF">
      <w:start w:val="1"/>
      <w:numFmt w:val="decimal"/>
      <w:lvlText w:val="%4."/>
      <w:lvlJc w:val="left"/>
      <w:pPr>
        <w:ind w:left="3585" w:hanging="360"/>
      </w:pPr>
    </w:lvl>
    <w:lvl w:ilvl="4" w:tplc="FFFFFFFF">
      <w:start w:val="1"/>
      <w:numFmt w:val="lowerLetter"/>
      <w:lvlText w:val="%5."/>
      <w:lvlJc w:val="left"/>
      <w:pPr>
        <w:ind w:left="4305" w:hanging="360"/>
      </w:pPr>
    </w:lvl>
    <w:lvl w:ilvl="5" w:tplc="FFFFFFFF">
      <w:start w:val="1"/>
      <w:numFmt w:val="lowerRoman"/>
      <w:lvlText w:val="%6."/>
      <w:lvlJc w:val="right"/>
      <w:pPr>
        <w:ind w:left="5025" w:hanging="180"/>
      </w:pPr>
    </w:lvl>
    <w:lvl w:ilvl="6" w:tplc="FFFFFFFF">
      <w:start w:val="1"/>
      <w:numFmt w:val="decimal"/>
      <w:lvlText w:val="%7."/>
      <w:lvlJc w:val="left"/>
      <w:pPr>
        <w:ind w:left="5745" w:hanging="360"/>
      </w:pPr>
    </w:lvl>
    <w:lvl w:ilvl="7" w:tplc="FFFFFFFF">
      <w:start w:val="1"/>
      <w:numFmt w:val="lowerLetter"/>
      <w:lvlText w:val="%8."/>
      <w:lvlJc w:val="left"/>
      <w:pPr>
        <w:ind w:left="6465" w:hanging="360"/>
      </w:pPr>
    </w:lvl>
    <w:lvl w:ilvl="8" w:tplc="FFFFFFFF">
      <w:start w:val="1"/>
      <w:numFmt w:val="lowerRoman"/>
      <w:lvlText w:val="%9."/>
      <w:lvlJc w:val="right"/>
      <w:pPr>
        <w:ind w:left="7185" w:hanging="180"/>
      </w:pPr>
    </w:lvl>
  </w:abstractNum>
  <w:abstractNum w:abstractNumId="14" w15:restartNumberingAfterBreak="0">
    <w:nsid w:val="7C4D75BA"/>
    <w:multiLevelType w:val="hybridMultilevel"/>
    <w:tmpl w:val="107A7A2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num w:numId="1">
    <w:abstractNumId w:val="2"/>
  </w:num>
  <w:num w:numId="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6"/>
  </w:num>
  <w:num w:numId="8">
    <w:abstractNumId w:val="0"/>
  </w:num>
  <w:num w:numId="9">
    <w:abstractNumId w:val="12"/>
  </w:num>
  <w:num w:numId="10">
    <w:abstractNumId w:val="11"/>
  </w:num>
  <w:num w:numId="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num>
  <w:num w:numId="14">
    <w:abstractNumId w:val="13"/>
  </w:num>
  <w:num w:numId="15">
    <w:abstractNumId w:val="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D797C"/>
    <w:rsid w:val="00020B3D"/>
    <w:rsid w:val="00020FC9"/>
    <w:rsid w:val="00040F80"/>
    <w:rsid w:val="00056D97"/>
    <w:rsid w:val="000816BE"/>
    <w:rsid w:val="000B68AF"/>
    <w:rsid w:val="000C4198"/>
    <w:rsid w:val="000C54D6"/>
    <w:rsid w:val="000C63BD"/>
    <w:rsid w:val="000D797C"/>
    <w:rsid w:val="000F475C"/>
    <w:rsid w:val="0010660C"/>
    <w:rsid w:val="00125012"/>
    <w:rsid w:val="00157473"/>
    <w:rsid w:val="001760C5"/>
    <w:rsid w:val="00176A97"/>
    <w:rsid w:val="001807C2"/>
    <w:rsid w:val="00186032"/>
    <w:rsid w:val="001A5A40"/>
    <w:rsid w:val="001A736B"/>
    <w:rsid w:val="001B0474"/>
    <w:rsid w:val="001D1626"/>
    <w:rsid w:val="001D28CE"/>
    <w:rsid w:val="001F43F3"/>
    <w:rsid w:val="00207A55"/>
    <w:rsid w:val="00255758"/>
    <w:rsid w:val="00282014"/>
    <w:rsid w:val="002B3B1B"/>
    <w:rsid w:val="002D6628"/>
    <w:rsid w:val="002E0731"/>
    <w:rsid w:val="002E51B9"/>
    <w:rsid w:val="0033587B"/>
    <w:rsid w:val="00344154"/>
    <w:rsid w:val="00380474"/>
    <w:rsid w:val="00383E12"/>
    <w:rsid w:val="00393964"/>
    <w:rsid w:val="003B0896"/>
    <w:rsid w:val="003E21A7"/>
    <w:rsid w:val="003F2A76"/>
    <w:rsid w:val="004030DC"/>
    <w:rsid w:val="00423B20"/>
    <w:rsid w:val="00435EA0"/>
    <w:rsid w:val="00436132"/>
    <w:rsid w:val="00481038"/>
    <w:rsid w:val="004832F0"/>
    <w:rsid w:val="004839EC"/>
    <w:rsid w:val="00486B1B"/>
    <w:rsid w:val="00490CFC"/>
    <w:rsid w:val="00493562"/>
    <w:rsid w:val="004C1C97"/>
    <w:rsid w:val="004D0B43"/>
    <w:rsid w:val="004D67C0"/>
    <w:rsid w:val="004F7F88"/>
    <w:rsid w:val="00525125"/>
    <w:rsid w:val="005300FC"/>
    <w:rsid w:val="00555E93"/>
    <w:rsid w:val="00564963"/>
    <w:rsid w:val="00581514"/>
    <w:rsid w:val="005A5CF9"/>
    <w:rsid w:val="005B0FDB"/>
    <w:rsid w:val="005B1356"/>
    <w:rsid w:val="005C20F7"/>
    <w:rsid w:val="005E00AE"/>
    <w:rsid w:val="00605E5F"/>
    <w:rsid w:val="0062321C"/>
    <w:rsid w:val="00641B2B"/>
    <w:rsid w:val="0064268D"/>
    <w:rsid w:val="00651AF9"/>
    <w:rsid w:val="00680DFC"/>
    <w:rsid w:val="00691FF4"/>
    <w:rsid w:val="006A7DBE"/>
    <w:rsid w:val="006B6CB0"/>
    <w:rsid w:val="006D79FE"/>
    <w:rsid w:val="0072414A"/>
    <w:rsid w:val="00774395"/>
    <w:rsid w:val="00786C71"/>
    <w:rsid w:val="007B168B"/>
    <w:rsid w:val="007B1AC0"/>
    <w:rsid w:val="007C782E"/>
    <w:rsid w:val="007D0445"/>
    <w:rsid w:val="007D5BB4"/>
    <w:rsid w:val="007D5DB8"/>
    <w:rsid w:val="007D7B1E"/>
    <w:rsid w:val="007E2D47"/>
    <w:rsid w:val="00824A43"/>
    <w:rsid w:val="00832552"/>
    <w:rsid w:val="0086362E"/>
    <w:rsid w:val="00867DF9"/>
    <w:rsid w:val="008804A0"/>
    <w:rsid w:val="008C4D96"/>
    <w:rsid w:val="008D22B6"/>
    <w:rsid w:val="008E2080"/>
    <w:rsid w:val="008F0A45"/>
    <w:rsid w:val="008F137E"/>
    <w:rsid w:val="00925C07"/>
    <w:rsid w:val="009408AB"/>
    <w:rsid w:val="00941D37"/>
    <w:rsid w:val="009552D8"/>
    <w:rsid w:val="00982CB4"/>
    <w:rsid w:val="009A4068"/>
    <w:rsid w:val="009B658E"/>
    <w:rsid w:val="00A202F8"/>
    <w:rsid w:val="00A30FF8"/>
    <w:rsid w:val="00A31DB5"/>
    <w:rsid w:val="00A33489"/>
    <w:rsid w:val="00A76006"/>
    <w:rsid w:val="00A85FED"/>
    <w:rsid w:val="00AB143D"/>
    <w:rsid w:val="00AD1EBA"/>
    <w:rsid w:val="00B3221C"/>
    <w:rsid w:val="00B922E6"/>
    <w:rsid w:val="00BE542E"/>
    <w:rsid w:val="00CB286D"/>
    <w:rsid w:val="00CB7548"/>
    <w:rsid w:val="00CE1264"/>
    <w:rsid w:val="00D023D7"/>
    <w:rsid w:val="00D36567"/>
    <w:rsid w:val="00D6400C"/>
    <w:rsid w:val="00D67252"/>
    <w:rsid w:val="00DD3595"/>
    <w:rsid w:val="00DD7F93"/>
    <w:rsid w:val="00E029F6"/>
    <w:rsid w:val="00E079C9"/>
    <w:rsid w:val="00E43956"/>
    <w:rsid w:val="00E601B4"/>
    <w:rsid w:val="00E95D77"/>
    <w:rsid w:val="00EA22F8"/>
    <w:rsid w:val="00EA5887"/>
    <w:rsid w:val="00EC1477"/>
    <w:rsid w:val="00ED7B4E"/>
    <w:rsid w:val="00ED7F6C"/>
    <w:rsid w:val="00EF58B4"/>
    <w:rsid w:val="00F2392A"/>
    <w:rsid w:val="00F25A04"/>
    <w:rsid w:val="00F43954"/>
    <w:rsid w:val="00F755CA"/>
    <w:rsid w:val="00FD1871"/>
    <w:rsid w:val="00FF62A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BB4C99"/>
  <w15:chartTrackingRefBased/>
  <w15:docId w15:val="{7CCF6C8C-9F20-450F-89FE-21EABEC2F0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0D797C"/>
    <w:pPr>
      <w:spacing w:after="200" w:line="276" w:lineRule="auto"/>
    </w:pPr>
    <w:rPr>
      <w:rFonts w:ascii="Calibri" w:eastAsia="Calibri" w:hAnsi="Calibri" w:cs="Times New Roman"/>
      <w:kern w:val="0"/>
      <w14:ligatures w14:val="none"/>
    </w:rPr>
  </w:style>
  <w:style w:type="paragraph" w:styleId="Nagwek1">
    <w:name w:val="heading 1"/>
    <w:basedOn w:val="Normalny"/>
    <w:next w:val="Normalny"/>
    <w:link w:val="Nagwek1Znak"/>
    <w:uiPriority w:val="9"/>
    <w:qFormat/>
    <w:rsid w:val="000D797C"/>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0D797C"/>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0D797C"/>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0D797C"/>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0D797C"/>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0D797C"/>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0D797C"/>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0D797C"/>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0D797C"/>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0D797C"/>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0D797C"/>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0D797C"/>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0D797C"/>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0D797C"/>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0D797C"/>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0D797C"/>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0D797C"/>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0D797C"/>
    <w:rPr>
      <w:rFonts w:eastAsiaTheme="majorEastAsia" w:cstheme="majorBidi"/>
      <w:color w:val="272727" w:themeColor="text1" w:themeTint="D8"/>
    </w:rPr>
  </w:style>
  <w:style w:type="paragraph" w:styleId="Tytu">
    <w:name w:val="Title"/>
    <w:basedOn w:val="Normalny"/>
    <w:next w:val="Normalny"/>
    <w:link w:val="TytuZnak"/>
    <w:uiPriority w:val="10"/>
    <w:qFormat/>
    <w:rsid w:val="000D797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0D797C"/>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0D797C"/>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0D797C"/>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0D797C"/>
    <w:pPr>
      <w:spacing w:before="160"/>
      <w:jc w:val="center"/>
    </w:pPr>
    <w:rPr>
      <w:i/>
      <w:iCs/>
      <w:color w:val="404040" w:themeColor="text1" w:themeTint="BF"/>
    </w:rPr>
  </w:style>
  <w:style w:type="character" w:customStyle="1" w:styleId="CytatZnak">
    <w:name w:val="Cytat Znak"/>
    <w:basedOn w:val="Domylnaczcionkaakapitu"/>
    <w:link w:val="Cytat"/>
    <w:uiPriority w:val="29"/>
    <w:rsid w:val="000D797C"/>
    <w:rPr>
      <w:i/>
      <w:iCs/>
      <w:color w:val="404040" w:themeColor="text1" w:themeTint="BF"/>
    </w:rPr>
  </w:style>
  <w:style w:type="paragraph" w:styleId="Akapitzlist">
    <w:name w:val="List Paragraph"/>
    <w:basedOn w:val="Normalny"/>
    <w:uiPriority w:val="34"/>
    <w:qFormat/>
    <w:rsid w:val="000D797C"/>
    <w:pPr>
      <w:ind w:left="720"/>
      <w:contextualSpacing/>
    </w:pPr>
  </w:style>
  <w:style w:type="character" w:styleId="Wyrnienieintensywne">
    <w:name w:val="Intense Emphasis"/>
    <w:basedOn w:val="Domylnaczcionkaakapitu"/>
    <w:uiPriority w:val="21"/>
    <w:qFormat/>
    <w:rsid w:val="000D797C"/>
    <w:rPr>
      <w:i/>
      <w:iCs/>
      <w:color w:val="2F5496" w:themeColor="accent1" w:themeShade="BF"/>
    </w:rPr>
  </w:style>
  <w:style w:type="paragraph" w:styleId="Cytatintensywny">
    <w:name w:val="Intense Quote"/>
    <w:basedOn w:val="Normalny"/>
    <w:next w:val="Normalny"/>
    <w:link w:val="CytatintensywnyZnak"/>
    <w:uiPriority w:val="30"/>
    <w:qFormat/>
    <w:rsid w:val="000D797C"/>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0D797C"/>
    <w:rPr>
      <w:i/>
      <w:iCs/>
      <w:color w:val="2F5496" w:themeColor="accent1" w:themeShade="BF"/>
    </w:rPr>
  </w:style>
  <w:style w:type="character" w:styleId="Odwoanieintensywne">
    <w:name w:val="Intense Reference"/>
    <w:basedOn w:val="Domylnaczcionkaakapitu"/>
    <w:uiPriority w:val="32"/>
    <w:qFormat/>
    <w:rsid w:val="000D797C"/>
    <w:rPr>
      <w:b/>
      <w:bCs/>
      <w:smallCaps/>
      <w:color w:val="2F5496" w:themeColor="accent1" w:themeShade="BF"/>
      <w:spacing w:val="5"/>
    </w:rPr>
  </w:style>
  <w:style w:type="paragraph" w:styleId="Tekstprzypisudolnego">
    <w:name w:val="footnote text"/>
    <w:basedOn w:val="Normalny"/>
    <w:link w:val="TekstprzypisudolnegoZnak"/>
    <w:uiPriority w:val="99"/>
    <w:semiHidden/>
    <w:unhideWhenUsed/>
    <w:rsid w:val="000D797C"/>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0D797C"/>
    <w:rPr>
      <w:rFonts w:ascii="Calibri" w:eastAsia="Calibri" w:hAnsi="Calibri" w:cs="Times New Roman"/>
      <w:kern w:val="0"/>
      <w:sz w:val="20"/>
      <w:szCs w:val="20"/>
      <w14:ligatures w14:val="none"/>
    </w:rPr>
  </w:style>
  <w:style w:type="character" w:styleId="Odwoanieprzypisudolnego">
    <w:name w:val="footnote reference"/>
    <w:uiPriority w:val="99"/>
    <w:semiHidden/>
    <w:unhideWhenUsed/>
    <w:rsid w:val="000D797C"/>
    <w:rPr>
      <w:vertAlign w:val="superscript"/>
    </w:rPr>
  </w:style>
  <w:style w:type="paragraph" w:customStyle="1" w:styleId="Punktygwne">
    <w:name w:val="Punkty główne"/>
    <w:basedOn w:val="Normalny"/>
    <w:rsid w:val="000D797C"/>
    <w:pPr>
      <w:spacing w:before="240" w:after="60" w:line="240" w:lineRule="auto"/>
    </w:pPr>
    <w:rPr>
      <w:rFonts w:ascii="Times New Roman" w:hAnsi="Times New Roman"/>
      <w:b/>
      <w:smallCaps/>
      <w:sz w:val="24"/>
    </w:rPr>
  </w:style>
  <w:style w:type="paragraph" w:customStyle="1" w:styleId="Pytania">
    <w:name w:val="Pytania"/>
    <w:basedOn w:val="Tekstpodstawowy"/>
    <w:rsid w:val="000D797C"/>
    <w:pPr>
      <w:tabs>
        <w:tab w:val="left" w:pos="-5643"/>
      </w:tabs>
      <w:overflowPunct w:val="0"/>
      <w:autoSpaceDE w:val="0"/>
      <w:autoSpaceDN w:val="0"/>
      <w:adjustRightInd w:val="0"/>
      <w:spacing w:before="40" w:after="40" w:line="240" w:lineRule="auto"/>
      <w:jc w:val="both"/>
      <w:textAlignment w:val="baseline"/>
    </w:pPr>
    <w:rPr>
      <w:rFonts w:ascii="Times New Roman" w:eastAsia="Times New Roman" w:hAnsi="Times New Roman"/>
      <w:sz w:val="20"/>
      <w:szCs w:val="20"/>
      <w:lang w:eastAsia="pl-PL"/>
    </w:rPr>
  </w:style>
  <w:style w:type="paragraph" w:customStyle="1" w:styleId="Odpowiedzi">
    <w:name w:val="Odpowiedzi"/>
    <w:basedOn w:val="Normalny"/>
    <w:rsid w:val="000D797C"/>
    <w:pPr>
      <w:spacing w:before="40" w:after="40" w:line="240" w:lineRule="auto"/>
    </w:pPr>
    <w:rPr>
      <w:rFonts w:ascii="Times New Roman" w:hAnsi="Times New Roman"/>
      <w:b/>
      <w:color w:val="000000"/>
      <w:sz w:val="20"/>
    </w:rPr>
  </w:style>
  <w:style w:type="paragraph" w:customStyle="1" w:styleId="Podpunkty">
    <w:name w:val="Podpunkty"/>
    <w:basedOn w:val="Tekstpodstawowy"/>
    <w:rsid w:val="000D797C"/>
    <w:pPr>
      <w:tabs>
        <w:tab w:val="left" w:pos="-5814"/>
      </w:tabs>
      <w:overflowPunct w:val="0"/>
      <w:autoSpaceDE w:val="0"/>
      <w:autoSpaceDN w:val="0"/>
      <w:adjustRightInd w:val="0"/>
      <w:spacing w:after="0" w:line="240" w:lineRule="auto"/>
      <w:ind w:left="360"/>
      <w:jc w:val="both"/>
      <w:textAlignment w:val="baseline"/>
    </w:pPr>
    <w:rPr>
      <w:rFonts w:ascii="Times New Roman" w:eastAsia="Times New Roman" w:hAnsi="Times New Roman"/>
      <w:b/>
      <w:szCs w:val="20"/>
      <w:lang w:eastAsia="pl-PL"/>
    </w:rPr>
  </w:style>
  <w:style w:type="paragraph" w:customStyle="1" w:styleId="Cele">
    <w:name w:val="Cele"/>
    <w:basedOn w:val="Tekstpodstawowy"/>
    <w:rsid w:val="000D797C"/>
    <w:pPr>
      <w:tabs>
        <w:tab w:val="left" w:pos="-5814"/>
        <w:tab w:val="left" w:pos="720"/>
      </w:tabs>
      <w:overflowPunct w:val="0"/>
      <w:autoSpaceDE w:val="0"/>
      <w:autoSpaceDN w:val="0"/>
      <w:adjustRightInd w:val="0"/>
      <w:spacing w:before="120" w:after="0" w:line="240" w:lineRule="auto"/>
      <w:ind w:left="900" w:hanging="540"/>
      <w:jc w:val="both"/>
      <w:textAlignment w:val="baseline"/>
    </w:pPr>
    <w:rPr>
      <w:rFonts w:ascii="Times New Roman" w:eastAsia="Times New Roman" w:hAnsi="Times New Roman"/>
      <w:sz w:val="20"/>
      <w:szCs w:val="20"/>
      <w:lang w:eastAsia="pl-PL"/>
    </w:rPr>
  </w:style>
  <w:style w:type="paragraph" w:customStyle="1" w:styleId="Nagwkitablic">
    <w:name w:val="Nagłówki tablic"/>
    <w:basedOn w:val="Tekstpodstawowy"/>
    <w:uiPriority w:val="99"/>
    <w:rsid w:val="000D797C"/>
    <w:rPr>
      <w:rFonts w:ascii="Times New Roman" w:hAnsi="Times New Roman"/>
      <w:sz w:val="24"/>
    </w:rPr>
  </w:style>
  <w:style w:type="paragraph" w:customStyle="1" w:styleId="centralniewrubryce">
    <w:name w:val="centralnie w rubryce"/>
    <w:basedOn w:val="Normalny"/>
    <w:rsid w:val="000D797C"/>
    <w:pPr>
      <w:tabs>
        <w:tab w:val="left" w:pos="-5814"/>
      </w:tabs>
      <w:overflowPunct w:val="0"/>
      <w:autoSpaceDE w:val="0"/>
      <w:autoSpaceDN w:val="0"/>
      <w:adjustRightInd w:val="0"/>
      <w:spacing w:before="40" w:after="40" w:line="240" w:lineRule="auto"/>
      <w:jc w:val="center"/>
    </w:pPr>
    <w:rPr>
      <w:rFonts w:ascii="Times New Roman" w:eastAsia="Times New Roman" w:hAnsi="Times New Roman"/>
      <w:sz w:val="20"/>
      <w:szCs w:val="20"/>
      <w:lang w:eastAsia="pl-PL"/>
    </w:rPr>
  </w:style>
  <w:style w:type="paragraph" w:styleId="Bezodstpw">
    <w:name w:val="No Spacing"/>
    <w:uiPriority w:val="1"/>
    <w:qFormat/>
    <w:rsid w:val="000D797C"/>
    <w:pPr>
      <w:spacing w:after="0" w:line="240" w:lineRule="auto"/>
    </w:pPr>
    <w:rPr>
      <w:rFonts w:ascii="Calibri" w:eastAsia="Calibri" w:hAnsi="Calibri" w:cs="Times New Roman"/>
      <w:kern w:val="0"/>
      <w14:ligatures w14:val="none"/>
    </w:rPr>
  </w:style>
  <w:style w:type="paragraph" w:styleId="Tekstpodstawowy">
    <w:name w:val="Body Text"/>
    <w:basedOn w:val="Normalny"/>
    <w:link w:val="TekstpodstawowyZnak"/>
    <w:uiPriority w:val="99"/>
    <w:semiHidden/>
    <w:unhideWhenUsed/>
    <w:rsid w:val="000D797C"/>
    <w:pPr>
      <w:spacing w:after="120"/>
    </w:pPr>
  </w:style>
  <w:style w:type="character" w:customStyle="1" w:styleId="TekstpodstawowyZnak">
    <w:name w:val="Tekst podstawowy Znak"/>
    <w:basedOn w:val="Domylnaczcionkaakapitu"/>
    <w:link w:val="Tekstpodstawowy"/>
    <w:uiPriority w:val="99"/>
    <w:semiHidden/>
    <w:rsid w:val="000D797C"/>
    <w:rPr>
      <w:rFonts w:ascii="Calibri" w:eastAsia="Calibri" w:hAnsi="Calibri" w:cs="Times New Roman"/>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2788</Words>
  <Characters>16734</Characters>
  <Application>Microsoft Office Word</Application>
  <DocSecurity>0</DocSecurity>
  <Lines>139</Lines>
  <Paragraphs>38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19484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ryszard wójtowicz</dc:creator>
  <cp:keywords/>
  <dc:description/>
  <cp:lastModifiedBy>Użytkownik systemu Windows</cp:lastModifiedBy>
  <cp:revision>6</cp:revision>
  <dcterms:created xsi:type="dcterms:W3CDTF">2025-02-27T11:51:00Z</dcterms:created>
  <dcterms:modified xsi:type="dcterms:W3CDTF">2025-03-07T13:25:00Z</dcterms:modified>
</cp:coreProperties>
</file>